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69CEA" w14:textId="77777777" w:rsidR="00927D80" w:rsidRDefault="00000000">
      <w:pPr>
        <w:pBdr>
          <w:top w:val="nil"/>
          <w:left w:val="nil"/>
          <w:bottom w:val="nil"/>
          <w:right w:val="nil"/>
          <w:between w:val="nil"/>
        </w:pBdr>
        <w:jc w:val="both"/>
        <w:rPr>
          <w:rFonts w:ascii="Arial" w:eastAsia="Arial" w:hAnsi="Arial" w:cs="Arial"/>
          <w:color w:val="323232"/>
        </w:rPr>
      </w:pPr>
      <w:r>
        <w:rPr>
          <w:rFonts w:ascii="Calibri" w:eastAsia="Calibri" w:hAnsi="Calibri" w:cs="Calibri"/>
          <w:b/>
          <w:color w:val="000000"/>
          <w:sz w:val="18"/>
          <w:szCs w:val="18"/>
          <w:u w:val="single"/>
        </w:rPr>
        <w:t>DEDEM S.p.A. La informa ai sensi dell’art. 13 Regolamento UE n. 2016/679 (GDPR) che i Suoi dati saranno trattati secondo quanto previsto dalla seguente informativa:</w:t>
      </w:r>
    </w:p>
    <w:p w14:paraId="70DEC2AD" w14:textId="57DDB854" w:rsidR="00927D80" w:rsidRDefault="00000000">
      <w:pPr>
        <w:pBdr>
          <w:top w:val="nil"/>
          <w:left w:val="nil"/>
          <w:bottom w:val="nil"/>
          <w:right w:val="nil"/>
          <w:between w:val="nil"/>
        </w:pBdr>
        <w:spacing w:before="240"/>
        <w:jc w:val="both"/>
        <w:rPr>
          <w:rFonts w:ascii="Calibri" w:eastAsia="Calibri" w:hAnsi="Calibri" w:cs="Calibri"/>
          <w:color w:val="000000"/>
          <w:sz w:val="18"/>
          <w:szCs w:val="18"/>
        </w:rPr>
      </w:pPr>
      <w:r>
        <w:rPr>
          <w:rFonts w:ascii="Calibri" w:eastAsia="Calibri" w:hAnsi="Calibri" w:cs="Calibri"/>
          <w:b/>
          <w:color w:val="000000"/>
          <w:sz w:val="18"/>
          <w:szCs w:val="18"/>
        </w:rPr>
        <w:t>1-</w:t>
      </w:r>
      <w:r>
        <w:rPr>
          <w:rFonts w:ascii="Calibri" w:eastAsia="Calibri" w:hAnsi="Calibri" w:cs="Calibri"/>
          <w:color w:val="000000"/>
          <w:sz w:val="18"/>
          <w:szCs w:val="18"/>
        </w:rPr>
        <w:t xml:space="preserve"> </w:t>
      </w:r>
      <w:r>
        <w:rPr>
          <w:rFonts w:ascii="Calibri" w:eastAsia="Calibri" w:hAnsi="Calibri" w:cs="Calibri"/>
          <w:b/>
          <w:color w:val="000000"/>
          <w:sz w:val="18"/>
          <w:szCs w:val="18"/>
        </w:rPr>
        <w:t xml:space="preserve">Finalità </w:t>
      </w:r>
      <w:r>
        <w:rPr>
          <w:rFonts w:ascii="Calibri" w:eastAsia="Calibri" w:hAnsi="Calibri" w:cs="Calibri"/>
          <w:b/>
          <w:i/>
          <w:color w:val="000000"/>
          <w:sz w:val="18"/>
          <w:szCs w:val="18"/>
        </w:rPr>
        <w:t>(per quali motivi vengono trattati i suoi dati?)</w:t>
      </w:r>
      <w:r>
        <w:rPr>
          <w:rFonts w:ascii="Calibri" w:eastAsia="Calibri" w:hAnsi="Calibri" w:cs="Calibri"/>
          <w:b/>
          <w:color w:val="000000"/>
          <w:sz w:val="18"/>
          <w:szCs w:val="18"/>
        </w:rPr>
        <w:t>:</w:t>
      </w:r>
      <w:r>
        <w:rPr>
          <w:rFonts w:ascii="Calibri" w:eastAsia="Calibri" w:hAnsi="Calibri" w:cs="Calibri"/>
          <w:color w:val="000000"/>
          <w:sz w:val="18"/>
          <w:szCs w:val="18"/>
        </w:rPr>
        <w:t xml:space="preserve"> i dati </w:t>
      </w:r>
      <w:r>
        <w:rPr>
          <w:rFonts w:ascii="Calibri" w:eastAsia="Calibri" w:hAnsi="Calibri" w:cs="Calibri"/>
          <w:color w:val="000000"/>
          <w:sz w:val="18"/>
          <w:szCs w:val="18"/>
        </w:rPr>
        <w:t xml:space="preserve">identificativi </w:t>
      </w:r>
      <w:r w:rsidR="002C08E6">
        <w:rPr>
          <w:rFonts w:ascii="Calibri" w:eastAsia="Calibri" w:hAnsi="Calibri" w:cs="Calibri"/>
          <w:color w:val="000000"/>
          <w:sz w:val="18"/>
          <w:szCs w:val="18"/>
        </w:rPr>
        <w:t xml:space="preserve"> e speciali </w:t>
      </w:r>
      <w:r>
        <w:rPr>
          <w:rFonts w:ascii="Calibri" w:eastAsia="Calibri" w:hAnsi="Calibri" w:cs="Calibri"/>
          <w:color w:val="000000"/>
          <w:sz w:val="18"/>
          <w:szCs w:val="18"/>
        </w:rPr>
        <w:t xml:space="preserve">vengono da noi trattati per le seguenti finalità: a) </w:t>
      </w:r>
      <w:r w:rsidR="002C08E6">
        <w:rPr>
          <w:rFonts w:ascii="Calibri" w:eastAsia="Calibri" w:hAnsi="Calibri" w:cs="Calibri"/>
          <w:color w:val="000000"/>
          <w:sz w:val="18"/>
          <w:szCs w:val="18"/>
        </w:rPr>
        <w:t>gestione del tesseramento e dell’assicurazione per l’iscrizione al torneo aziendale Memorial Dan David</w:t>
      </w:r>
      <w:r>
        <w:rPr>
          <w:rFonts w:ascii="Calibri" w:eastAsia="Calibri" w:hAnsi="Calibri" w:cs="Calibri"/>
          <w:color w:val="000000"/>
          <w:sz w:val="18"/>
          <w:szCs w:val="18"/>
        </w:rPr>
        <w:t xml:space="preserve">; </w:t>
      </w:r>
      <w:r w:rsidR="002C08E6">
        <w:rPr>
          <w:rFonts w:ascii="Calibri" w:eastAsia="Calibri" w:hAnsi="Calibri" w:cs="Calibri"/>
          <w:color w:val="000000"/>
          <w:sz w:val="18"/>
          <w:szCs w:val="18"/>
        </w:rPr>
        <w:t xml:space="preserve">b) per inviare comunicazioni </w:t>
      </w:r>
      <w:r w:rsidR="002C08E6">
        <w:rPr>
          <w:rFonts w:ascii="Calibri" w:eastAsia="Calibri" w:hAnsi="Calibri" w:cs="Calibri"/>
          <w:color w:val="000000"/>
          <w:sz w:val="18"/>
          <w:szCs w:val="18"/>
        </w:rPr>
        <w:t>(indirizzo e-mail</w:t>
      </w:r>
      <w:r w:rsidR="002C08E6">
        <w:rPr>
          <w:rFonts w:ascii="Calibri" w:eastAsia="Calibri" w:hAnsi="Calibri" w:cs="Calibri"/>
          <w:color w:val="000000"/>
          <w:sz w:val="18"/>
          <w:szCs w:val="18"/>
        </w:rPr>
        <w:t xml:space="preserve"> aziendale</w:t>
      </w:r>
      <w:r w:rsidR="002C08E6">
        <w:rPr>
          <w:rFonts w:ascii="Calibri" w:eastAsia="Calibri" w:hAnsi="Calibri" w:cs="Calibri"/>
          <w:color w:val="000000"/>
          <w:sz w:val="18"/>
          <w:szCs w:val="18"/>
        </w:rPr>
        <w:t>, numero di telefono)</w:t>
      </w:r>
      <w:r w:rsidR="002C08E6">
        <w:rPr>
          <w:rFonts w:ascii="Calibri" w:eastAsia="Calibri" w:hAnsi="Calibri" w:cs="Calibri"/>
          <w:color w:val="000000"/>
          <w:sz w:val="18"/>
          <w:szCs w:val="18"/>
        </w:rPr>
        <w:t xml:space="preserve"> in merito alle informazioni necessarie per la partecipazione al torneo; </w:t>
      </w:r>
      <w:r>
        <w:rPr>
          <w:rFonts w:ascii="Calibri" w:eastAsia="Calibri" w:hAnsi="Calibri" w:cs="Calibri"/>
          <w:color w:val="000000"/>
          <w:sz w:val="18"/>
          <w:szCs w:val="18"/>
        </w:rPr>
        <w:t xml:space="preserve">1.1 facoltativamente potrà fornirci </w:t>
      </w:r>
      <w:r w:rsidR="002C08E6">
        <w:rPr>
          <w:rFonts w:ascii="Calibri" w:eastAsia="Calibri" w:hAnsi="Calibri" w:cs="Calibri"/>
          <w:color w:val="000000"/>
          <w:sz w:val="18"/>
          <w:szCs w:val="18"/>
        </w:rPr>
        <w:t>le sue foto per la pubblicazione su sito web e app aziendali ed il consenso alla pubblicazione di quelle scattate durante l’evento</w:t>
      </w:r>
      <w:r>
        <w:rPr>
          <w:rFonts w:ascii="Calibri" w:eastAsia="Calibri" w:hAnsi="Calibri" w:cs="Calibri"/>
          <w:color w:val="000000"/>
          <w:sz w:val="18"/>
          <w:szCs w:val="18"/>
        </w:rPr>
        <w:t xml:space="preserve">.  </w:t>
      </w:r>
    </w:p>
    <w:p w14:paraId="2CDF68DA" w14:textId="77777777" w:rsidR="00927D80" w:rsidRDefault="00000000">
      <w:pPr>
        <w:pBdr>
          <w:top w:val="nil"/>
          <w:left w:val="nil"/>
          <w:bottom w:val="nil"/>
          <w:right w:val="nil"/>
          <w:between w:val="nil"/>
        </w:pBdr>
        <w:jc w:val="both"/>
        <w:rPr>
          <w:rFonts w:ascii="Calibri" w:eastAsia="Calibri" w:hAnsi="Calibri" w:cs="Calibri"/>
          <w:color w:val="000000"/>
          <w:sz w:val="18"/>
          <w:szCs w:val="18"/>
        </w:rPr>
      </w:pPr>
    </w:p>
    <w:p w14:paraId="11C62C5E" w14:textId="2C7032AE" w:rsidR="00927D80" w:rsidRDefault="00000000">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2-</w:t>
      </w:r>
      <w:r>
        <w:rPr>
          <w:rFonts w:ascii="Calibri" w:eastAsia="Calibri" w:hAnsi="Calibri" w:cs="Calibri"/>
          <w:color w:val="000000"/>
          <w:sz w:val="18"/>
          <w:szCs w:val="18"/>
        </w:rPr>
        <w:t xml:space="preserve"> </w:t>
      </w:r>
      <w:r>
        <w:rPr>
          <w:rFonts w:ascii="Calibri" w:eastAsia="Calibri" w:hAnsi="Calibri" w:cs="Calibri"/>
          <w:b/>
          <w:color w:val="000000"/>
          <w:sz w:val="18"/>
          <w:szCs w:val="18"/>
        </w:rPr>
        <w:t xml:space="preserve">Base giuridica del trattamento </w:t>
      </w:r>
      <w:r>
        <w:rPr>
          <w:rFonts w:ascii="Calibri" w:eastAsia="Calibri" w:hAnsi="Calibri" w:cs="Calibri"/>
          <w:b/>
          <w:i/>
          <w:color w:val="000000"/>
          <w:sz w:val="18"/>
          <w:szCs w:val="18"/>
        </w:rPr>
        <w:t>(cosa ci consente di trattare i suoi dati?)</w:t>
      </w:r>
      <w:r>
        <w:rPr>
          <w:rFonts w:ascii="Calibri" w:eastAsia="Calibri" w:hAnsi="Calibri" w:cs="Calibri"/>
          <w:b/>
          <w:color w:val="000000"/>
          <w:sz w:val="18"/>
          <w:szCs w:val="18"/>
        </w:rPr>
        <w:t>:</w:t>
      </w:r>
      <w:r>
        <w:rPr>
          <w:rFonts w:ascii="Calibri" w:eastAsia="Calibri" w:hAnsi="Calibri" w:cs="Calibri"/>
          <w:color w:val="000000"/>
          <w:sz w:val="18"/>
          <w:szCs w:val="18"/>
        </w:rPr>
        <w:t xml:space="preserve"> il Trattamento verrà effettuato perché è necessario per gli adempimenti </w:t>
      </w:r>
      <w:r w:rsidR="002C08E6">
        <w:rPr>
          <w:rFonts w:ascii="Calibri" w:eastAsia="Calibri" w:hAnsi="Calibri" w:cs="Calibri"/>
          <w:color w:val="000000"/>
          <w:sz w:val="18"/>
          <w:szCs w:val="18"/>
        </w:rPr>
        <w:t>assicurativi e relativi al tesseramento</w:t>
      </w:r>
      <w:r>
        <w:rPr>
          <w:rFonts w:ascii="Calibri" w:eastAsia="Calibri" w:hAnsi="Calibri" w:cs="Calibri"/>
          <w:color w:val="000000"/>
          <w:sz w:val="18"/>
          <w:szCs w:val="18"/>
        </w:rPr>
        <w:t xml:space="preserve"> di cui al punto 1 lettera a)</w:t>
      </w:r>
      <w:r>
        <w:rPr>
          <w:rFonts w:ascii="Calibri" w:eastAsia="Calibri" w:hAnsi="Calibri" w:cs="Calibri"/>
          <w:color w:val="000000"/>
          <w:sz w:val="18"/>
          <w:szCs w:val="18"/>
        </w:rPr>
        <w:t xml:space="preserve">, perché è necessario per </w:t>
      </w:r>
      <w:r w:rsidR="002C08E6">
        <w:rPr>
          <w:rFonts w:ascii="Calibri" w:eastAsia="Calibri" w:hAnsi="Calibri" w:cs="Calibri"/>
          <w:color w:val="000000"/>
          <w:sz w:val="18"/>
          <w:szCs w:val="18"/>
        </w:rPr>
        <w:t>inviare comunicazioni ed informazioni relative al torneo</w:t>
      </w:r>
      <w:r>
        <w:rPr>
          <w:rFonts w:ascii="Calibri" w:eastAsia="Calibri" w:hAnsi="Calibri" w:cs="Calibri"/>
          <w:color w:val="000000"/>
          <w:sz w:val="18"/>
          <w:szCs w:val="18"/>
        </w:rPr>
        <w:t xml:space="preserve">, </w:t>
      </w:r>
      <w:r w:rsidR="002C08E6">
        <w:rPr>
          <w:rFonts w:ascii="Calibri" w:eastAsia="Calibri" w:hAnsi="Calibri" w:cs="Calibri"/>
          <w:color w:val="000000"/>
          <w:sz w:val="18"/>
          <w:szCs w:val="18"/>
        </w:rPr>
        <w:t>di cui</w:t>
      </w:r>
      <w:r>
        <w:rPr>
          <w:rFonts w:ascii="Calibri" w:eastAsia="Calibri" w:hAnsi="Calibri" w:cs="Calibri"/>
          <w:color w:val="000000"/>
          <w:sz w:val="18"/>
          <w:szCs w:val="18"/>
        </w:rPr>
        <w:t xml:space="preserve"> al punto 1 lettera b)</w:t>
      </w:r>
      <w:r>
        <w:rPr>
          <w:rFonts w:ascii="Calibri" w:eastAsia="Calibri" w:hAnsi="Calibri" w:cs="Calibri"/>
          <w:color w:val="000000"/>
          <w:sz w:val="18"/>
          <w:szCs w:val="18"/>
        </w:rPr>
        <w:t>. Il trattamento relativo al punto 1.1 è effettuato su consenso dell'interessato</w:t>
      </w:r>
      <w:r w:rsidR="00CC1588">
        <w:rPr>
          <w:rFonts w:ascii="Calibri" w:eastAsia="Calibri" w:hAnsi="Calibri" w:cs="Calibri"/>
          <w:color w:val="000000"/>
          <w:sz w:val="18"/>
          <w:szCs w:val="18"/>
        </w:rPr>
        <w:t xml:space="preserve"> </w:t>
      </w:r>
      <w:r w:rsidR="00CC1588">
        <w:rPr>
          <w:rFonts w:ascii="Calibri" w:eastAsia="Calibri" w:hAnsi="Calibri" w:cs="Calibri"/>
          <w:sz w:val="18"/>
          <w:szCs w:val="18"/>
        </w:rPr>
        <w:t>rilasciato in fase di invio volontario della foto da pubblicare, riconoscendo l’uso della stessa a titolo gratuito, in quanto trattata ai sensi artt. 96 e 97 legge 22.4.1941, n. 633, Legge sul diritto d’autore</w:t>
      </w:r>
      <w:r w:rsidR="00CC1588">
        <w:rPr>
          <w:rFonts w:ascii="Calibri" w:eastAsia="Calibri" w:hAnsi="Calibri" w:cs="Calibri"/>
          <w:sz w:val="18"/>
          <w:szCs w:val="18"/>
        </w:rPr>
        <w:t xml:space="preserve"> o acconsentendo alla pubblicazione di quelle scattate successivamente</w:t>
      </w:r>
      <w:r w:rsidR="00B87619">
        <w:rPr>
          <w:rFonts w:ascii="Calibri" w:eastAsia="Calibri" w:hAnsi="Calibri" w:cs="Calibri"/>
          <w:sz w:val="18"/>
          <w:szCs w:val="18"/>
        </w:rPr>
        <w:t xml:space="preserve"> ed</w:t>
      </w:r>
      <w:r w:rsidR="00CC1588">
        <w:rPr>
          <w:rFonts w:ascii="Calibri" w:eastAsia="Calibri" w:hAnsi="Calibri" w:cs="Calibri"/>
          <w:sz w:val="18"/>
          <w:szCs w:val="18"/>
        </w:rPr>
        <w:t xml:space="preserve"> a seguito di consenso alla presente informativa, durante la compilazione del </w:t>
      </w:r>
      <w:proofErr w:type="spellStart"/>
      <w:r w:rsidR="00CC1588">
        <w:rPr>
          <w:rFonts w:ascii="Calibri" w:eastAsia="Calibri" w:hAnsi="Calibri" w:cs="Calibri"/>
          <w:sz w:val="18"/>
          <w:szCs w:val="18"/>
        </w:rPr>
        <w:t>form</w:t>
      </w:r>
      <w:proofErr w:type="spellEnd"/>
      <w:r w:rsidR="00CC1588">
        <w:rPr>
          <w:rFonts w:ascii="Calibri" w:eastAsia="Calibri" w:hAnsi="Calibri" w:cs="Calibri"/>
          <w:sz w:val="18"/>
          <w:szCs w:val="18"/>
        </w:rPr>
        <w:t xml:space="preserve"> di iscrizione</w:t>
      </w:r>
      <w:r>
        <w:rPr>
          <w:rFonts w:ascii="Calibri" w:eastAsia="Calibri" w:hAnsi="Calibri" w:cs="Calibri"/>
          <w:color w:val="000000"/>
          <w:sz w:val="18"/>
          <w:szCs w:val="18"/>
        </w:rPr>
        <w:t>.</w:t>
      </w:r>
    </w:p>
    <w:p w14:paraId="7AA0DC53" w14:textId="77777777" w:rsidR="00927D80" w:rsidRDefault="00000000">
      <w:pPr>
        <w:pBdr>
          <w:top w:val="nil"/>
          <w:left w:val="nil"/>
          <w:bottom w:val="nil"/>
          <w:right w:val="nil"/>
          <w:between w:val="nil"/>
        </w:pBdr>
        <w:jc w:val="both"/>
        <w:rPr>
          <w:rFonts w:ascii="Calibri" w:eastAsia="Calibri" w:hAnsi="Calibri" w:cs="Calibri"/>
          <w:color w:val="000000"/>
          <w:sz w:val="18"/>
          <w:szCs w:val="18"/>
        </w:rPr>
      </w:pPr>
    </w:p>
    <w:p w14:paraId="0831559D" w14:textId="594E943E" w:rsidR="00927D80" w:rsidRDefault="00000000">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 xml:space="preserve">3- Natura del conferimento </w:t>
      </w:r>
      <w:r>
        <w:rPr>
          <w:rFonts w:ascii="Calibri" w:eastAsia="Calibri" w:hAnsi="Calibri" w:cs="Calibri"/>
          <w:b/>
          <w:i/>
          <w:color w:val="000000"/>
          <w:sz w:val="18"/>
          <w:szCs w:val="18"/>
        </w:rPr>
        <w:t>(cosa succede se non ci fornisce i suoi dati?)</w:t>
      </w:r>
      <w:r>
        <w:rPr>
          <w:rFonts w:ascii="Calibri" w:eastAsia="Calibri" w:hAnsi="Calibri" w:cs="Calibri"/>
          <w:b/>
          <w:color w:val="000000"/>
          <w:sz w:val="18"/>
          <w:szCs w:val="18"/>
        </w:rPr>
        <w:t>:</w:t>
      </w:r>
      <w:r>
        <w:rPr>
          <w:rFonts w:ascii="Arial" w:eastAsia="Arial" w:hAnsi="Arial" w:cs="Arial"/>
          <w:color w:val="000000"/>
          <w:sz w:val="16"/>
          <w:szCs w:val="16"/>
        </w:rPr>
        <w:t xml:space="preserve"> </w:t>
      </w:r>
      <w:r>
        <w:rPr>
          <w:rFonts w:ascii="Calibri" w:eastAsia="Calibri" w:hAnsi="Calibri" w:cs="Calibri"/>
          <w:color w:val="000000"/>
          <w:sz w:val="18"/>
          <w:szCs w:val="18"/>
        </w:rPr>
        <w:t xml:space="preserve">il conferimento dei dati funzionali alla realizzazione delle finalità di cui al punto 1 lettere a) e b) </w:t>
      </w:r>
      <w:r>
        <w:rPr>
          <w:rFonts w:ascii="Calibri" w:eastAsia="Calibri" w:hAnsi="Calibri" w:cs="Calibri"/>
          <w:color w:val="000000"/>
          <w:sz w:val="18"/>
          <w:szCs w:val="18"/>
        </w:rPr>
        <w:t xml:space="preserve">è obbligatorio per adempimenti </w:t>
      </w:r>
      <w:r w:rsidR="00B87619">
        <w:rPr>
          <w:rFonts w:ascii="Calibri" w:eastAsia="Calibri" w:hAnsi="Calibri" w:cs="Calibri"/>
          <w:color w:val="000000"/>
          <w:sz w:val="18"/>
          <w:szCs w:val="18"/>
        </w:rPr>
        <w:t>legali, pertanto,</w:t>
      </w:r>
      <w:r>
        <w:rPr>
          <w:rFonts w:ascii="Calibri" w:eastAsia="Calibri" w:hAnsi="Calibri" w:cs="Calibri"/>
          <w:color w:val="000000"/>
          <w:sz w:val="18"/>
          <w:szCs w:val="18"/>
        </w:rPr>
        <w:t xml:space="preserve"> un eventuale diniego può comportare l’impossibilità per il Titolare del Trattamento di garantire la </w:t>
      </w:r>
      <w:r w:rsidR="002C08E6">
        <w:rPr>
          <w:rFonts w:ascii="Calibri" w:eastAsia="Calibri" w:hAnsi="Calibri" w:cs="Calibri"/>
          <w:color w:val="000000"/>
          <w:sz w:val="18"/>
          <w:szCs w:val="18"/>
        </w:rPr>
        <w:t xml:space="preserve">partecipazione dell’interessato al </w:t>
      </w:r>
      <w:r w:rsidR="00B87619">
        <w:rPr>
          <w:rFonts w:ascii="Calibri" w:eastAsia="Calibri" w:hAnsi="Calibri" w:cs="Calibri"/>
          <w:color w:val="000000"/>
          <w:sz w:val="18"/>
          <w:szCs w:val="18"/>
        </w:rPr>
        <w:t xml:space="preserve">torneo </w:t>
      </w:r>
      <w:r w:rsidR="002C08E6">
        <w:rPr>
          <w:rFonts w:ascii="Calibri" w:eastAsia="Calibri" w:hAnsi="Calibri" w:cs="Calibri"/>
          <w:color w:val="000000"/>
          <w:sz w:val="18"/>
          <w:szCs w:val="18"/>
        </w:rPr>
        <w:t>Memorial Dan David.</w:t>
      </w:r>
      <w:r>
        <w:rPr>
          <w:rFonts w:ascii="Calibri" w:eastAsia="Calibri" w:hAnsi="Calibri" w:cs="Calibri"/>
          <w:color w:val="000000"/>
          <w:sz w:val="18"/>
          <w:szCs w:val="18"/>
        </w:rPr>
        <w:t xml:space="preserve"> In relazione al punto 1.1 il conferimento dei dati è facoltativo, Lei potrà pertanto decidere di non conferire alcun dato o di negare successivamente la possibilità di trattare dati già forniti: in tal caso, non </w:t>
      </w:r>
      <w:r w:rsidR="002C08E6">
        <w:rPr>
          <w:rFonts w:ascii="Calibri" w:eastAsia="Calibri" w:hAnsi="Calibri" w:cs="Calibri"/>
          <w:color w:val="000000"/>
          <w:sz w:val="18"/>
          <w:szCs w:val="18"/>
        </w:rPr>
        <w:t>potranno essere pubblicate foto che la ritraggono</w:t>
      </w:r>
      <w:r>
        <w:rPr>
          <w:rFonts w:ascii="Calibri" w:eastAsia="Calibri" w:hAnsi="Calibri" w:cs="Calibri"/>
          <w:color w:val="000000"/>
          <w:sz w:val="18"/>
          <w:szCs w:val="18"/>
        </w:rPr>
        <w:t xml:space="preserve">. </w:t>
      </w:r>
    </w:p>
    <w:p w14:paraId="67AE2C71" w14:textId="77777777" w:rsidR="00927D80" w:rsidRDefault="00000000">
      <w:pPr>
        <w:pBdr>
          <w:top w:val="nil"/>
          <w:left w:val="nil"/>
          <w:bottom w:val="nil"/>
          <w:right w:val="nil"/>
          <w:between w:val="nil"/>
        </w:pBdr>
        <w:jc w:val="both"/>
        <w:rPr>
          <w:rFonts w:ascii="Calibri" w:eastAsia="Calibri" w:hAnsi="Calibri" w:cs="Calibri"/>
          <w:color w:val="000000"/>
          <w:sz w:val="18"/>
          <w:szCs w:val="18"/>
        </w:rPr>
      </w:pPr>
    </w:p>
    <w:p w14:paraId="1FEBE509" w14:textId="3F6F5929" w:rsidR="00927D80" w:rsidRDefault="00000000">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4-</w:t>
      </w:r>
      <w:r>
        <w:rPr>
          <w:rFonts w:ascii="Calibri" w:eastAsia="Calibri" w:hAnsi="Calibri" w:cs="Calibri"/>
          <w:color w:val="000000"/>
          <w:sz w:val="18"/>
          <w:szCs w:val="18"/>
        </w:rPr>
        <w:t xml:space="preserve"> </w:t>
      </w:r>
      <w:r>
        <w:rPr>
          <w:rFonts w:ascii="Calibri" w:eastAsia="Calibri" w:hAnsi="Calibri" w:cs="Calibri"/>
          <w:b/>
          <w:color w:val="000000"/>
          <w:sz w:val="18"/>
          <w:szCs w:val="18"/>
        </w:rPr>
        <w:t xml:space="preserve">Periodo di conservazione dei dati e modalità del trattamento </w:t>
      </w:r>
      <w:r>
        <w:rPr>
          <w:rFonts w:ascii="Calibri" w:eastAsia="Calibri" w:hAnsi="Calibri" w:cs="Calibri"/>
          <w:b/>
          <w:i/>
          <w:color w:val="000000"/>
          <w:sz w:val="18"/>
          <w:szCs w:val="18"/>
        </w:rPr>
        <w:t>(per quanto tempo i suoi dati verranno da noi conservati e con quali modalità?)</w:t>
      </w:r>
      <w:r>
        <w:rPr>
          <w:rFonts w:ascii="Calibri" w:eastAsia="Calibri" w:hAnsi="Calibri" w:cs="Calibri"/>
          <w:b/>
          <w:color w:val="000000"/>
          <w:sz w:val="18"/>
          <w:szCs w:val="18"/>
        </w:rPr>
        <w:t>:</w:t>
      </w:r>
      <w:r>
        <w:rPr>
          <w:rFonts w:ascii="Calibri" w:eastAsia="Calibri" w:hAnsi="Calibri" w:cs="Calibri"/>
          <w:color w:val="000000"/>
          <w:sz w:val="18"/>
          <w:szCs w:val="18"/>
        </w:rPr>
        <w:t xml:space="preserve"> Il Titolare tratterà i dati personali per il tempo necessario per adempiere alle finalità di cui a</w:t>
      </w:r>
      <w:r w:rsidR="002C08E6">
        <w:rPr>
          <w:rFonts w:ascii="Calibri" w:eastAsia="Calibri" w:hAnsi="Calibri" w:cs="Calibri"/>
          <w:color w:val="000000"/>
          <w:sz w:val="18"/>
          <w:szCs w:val="18"/>
        </w:rPr>
        <w:t>i</w:t>
      </w:r>
      <w:r>
        <w:rPr>
          <w:rFonts w:ascii="Calibri" w:eastAsia="Calibri" w:hAnsi="Calibri" w:cs="Calibri"/>
          <w:color w:val="000000"/>
          <w:sz w:val="18"/>
          <w:szCs w:val="18"/>
        </w:rPr>
        <w:t xml:space="preserve"> punt</w:t>
      </w:r>
      <w:r w:rsidR="002C08E6">
        <w:rPr>
          <w:rFonts w:ascii="Calibri" w:eastAsia="Calibri" w:hAnsi="Calibri" w:cs="Calibri"/>
          <w:color w:val="000000"/>
          <w:sz w:val="18"/>
          <w:szCs w:val="18"/>
        </w:rPr>
        <w:t>i</w:t>
      </w:r>
      <w:r>
        <w:rPr>
          <w:rFonts w:ascii="Calibri" w:eastAsia="Calibri" w:hAnsi="Calibri" w:cs="Calibri"/>
          <w:color w:val="000000"/>
          <w:sz w:val="18"/>
          <w:szCs w:val="18"/>
        </w:rPr>
        <w:t xml:space="preserve"> 1</w:t>
      </w:r>
      <w:r w:rsidR="002C08E6">
        <w:rPr>
          <w:rFonts w:ascii="Calibri" w:eastAsia="Calibri" w:hAnsi="Calibri" w:cs="Calibri"/>
          <w:color w:val="000000"/>
          <w:sz w:val="18"/>
          <w:szCs w:val="18"/>
        </w:rPr>
        <w:t xml:space="preserve"> lett. a e b per un anno dal tesseramento. </w:t>
      </w:r>
      <w:r>
        <w:rPr>
          <w:rFonts w:ascii="Calibri" w:eastAsia="Calibri" w:hAnsi="Calibri" w:cs="Calibri"/>
          <w:color w:val="000000"/>
          <w:sz w:val="18"/>
          <w:szCs w:val="18"/>
        </w:rPr>
        <w:t xml:space="preserve">Il trattamento dei dati sarà effettuato attraverso procedure atte a memorizzare, gestire e trasmettere i dati stessi, con logiche strettamente correlate alle finalità stesse per cui sono stati raccolti, impiegando idonee misure volte a garantire la riservatezza, l’esattezza, l’aggiornamento dei dati, onde evitare usi illeciti o non corretti e l’indebito accesso a soggetti terzi o a personale non autorizzato.  </w:t>
      </w:r>
      <w:r>
        <w:rPr>
          <w:rFonts w:ascii="Calibri" w:eastAsia="Calibri" w:hAnsi="Calibri" w:cs="Calibri"/>
          <w:color w:val="000000"/>
          <w:sz w:val="18"/>
          <w:szCs w:val="18"/>
        </w:rPr>
        <w:t>In relazione al punto 1.1 il periodo di conservazione è di 2 anni.</w:t>
      </w:r>
    </w:p>
    <w:p w14:paraId="37BE5905" w14:textId="77777777" w:rsidR="00927D80" w:rsidRDefault="00000000">
      <w:pPr>
        <w:pBdr>
          <w:top w:val="nil"/>
          <w:left w:val="nil"/>
          <w:bottom w:val="nil"/>
          <w:right w:val="nil"/>
          <w:between w:val="nil"/>
        </w:pBdr>
        <w:jc w:val="both"/>
        <w:rPr>
          <w:rFonts w:ascii="Calibri" w:eastAsia="Calibri" w:hAnsi="Calibri" w:cs="Calibri"/>
          <w:color w:val="000000"/>
          <w:sz w:val="18"/>
          <w:szCs w:val="18"/>
        </w:rPr>
      </w:pPr>
    </w:p>
    <w:p w14:paraId="1C69EAFD" w14:textId="77777777" w:rsidR="00927D80" w:rsidRDefault="00000000">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 xml:space="preserve">5- Ambito di conoscibilità e soggetti destinatari </w:t>
      </w:r>
      <w:r>
        <w:rPr>
          <w:rFonts w:ascii="Calibri" w:eastAsia="Calibri" w:hAnsi="Calibri" w:cs="Calibri"/>
          <w:b/>
          <w:i/>
          <w:color w:val="000000"/>
          <w:sz w:val="18"/>
          <w:szCs w:val="18"/>
        </w:rPr>
        <w:t>(chi metteremo al corrente dei suoi dati?)</w:t>
      </w:r>
      <w:r>
        <w:rPr>
          <w:rFonts w:ascii="Calibri" w:eastAsia="Calibri" w:hAnsi="Calibri" w:cs="Calibri"/>
          <w:b/>
          <w:color w:val="000000"/>
          <w:sz w:val="18"/>
          <w:szCs w:val="18"/>
        </w:rPr>
        <w:t>:</w:t>
      </w:r>
      <w:r>
        <w:rPr>
          <w:rFonts w:ascii="Calibri" w:eastAsia="Calibri" w:hAnsi="Calibri" w:cs="Calibri"/>
          <w:color w:val="000000"/>
          <w:sz w:val="18"/>
          <w:szCs w:val="18"/>
        </w:rPr>
        <w:t xml:space="preserve"> I dati conferiti saranno o potranno essere resi noti: </w:t>
      </w:r>
    </w:p>
    <w:p w14:paraId="26689B0B" w14:textId="3BCDDF24" w:rsidR="00927D80" w:rsidRDefault="00000000">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a) ai dipendenti ed ai collaboratori del Titolare del trattamento (</w:t>
      </w:r>
      <w:r>
        <w:rPr>
          <w:rFonts w:ascii="Calibri" w:eastAsia="Calibri" w:hAnsi="Calibri" w:cs="Calibri"/>
          <w:color w:val="000000"/>
          <w:sz w:val="18"/>
          <w:szCs w:val="18"/>
        </w:rPr>
        <w:t>Presidenza; Divisione Comunicazione e Affari generali</w:t>
      </w:r>
      <w:r>
        <w:rPr>
          <w:rFonts w:ascii="Calibri" w:eastAsia="Calibri" w:hAnsi="Calibri" w:cs="Calibri"/>
          <w:color w:val="000000"/>
          <w:sz w:val="18"/>
          <w:szCs w:val="18"/>
        </w:rPr>
        <w:t xml:space="preserve">) per gli aspetti che possono riguardarli in base alla loro mansione, secondo le modalità previste dalla legge e dopo la loro nomina ad autorizzati al trattamento; </w:t>
      </w:r>
    </w:p>
    <w:p w14:paraId="794E781E" w14:textId="759710B8" w:rsidR="00927D80" w:rsidRDefault="00CC1588">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b</w:t>
      </w:r>
      <w:r w:rsidR="00000000">
        <w:rPr>
          <w:rFonts w:ascii="Calibri" w:eastAsia="Calibri" w:hAnsi="Calibri" w:cs="Calibri"/>
          <w:color w:val="000000"/>
          <w:sz w:val="18"/>
          <w:szCs w:val="18"/>
        </w:rPr>
        <w:t>) a Internet Service provider per fini di archiviazione dei dati e gestione delle comunicazioni elettroniche;</w:t>
      </w:r>
    </w:p>
    <w:p w14:paraId="52630F15" w14:textId="45CDBA5A" w:rsidR="00927D80" w:rsidRDefault="00CC1588">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c</w:t>
      </w:r>
      <w:r w:rsidR="00000000">
        <w:rPr>
          <w:rFonts w:ascii="Calibri" w:eastAsia="Calibri" w:hAnsi="Calibri" w:cs="Calibri"/>
          <w:color w:val="000000"/>
          <w:sz w:val="18"/>
          <w:szCs w:val="18"/>
        </w:rPr>
        <w:t>) a società del gruppo per le necessarie comunicazioni;</w:t>
      </w:r>
    </w:p>
    <w:p w14:paraId="011B1943" w14:textId="24EFFD80" w:rsidR="00927D80" w:rsidRDefault="00CC1588">
      <w:pPr>
        <w:jc w:val="both"/>
        <w:rPr>
          <w:rFonts w:ascii="Calibri" w:eastAsia="Calibri" w:hAnsi="Calibri" w:cs="Calibri"/>
          <w:color w:val="000000"/>
          <w:sz w:val="18"/>
          <w:szCs w:val="18"/>
        </w:rPr>
      </w:pPr>
      <w:r>
        <w:rPr>
          <w:rFonts w:ascii="Calibri" w:eastAsia="Calibri" w:hAnsi="Calibri" w:cs="Calibri"/>
          <w:sz w:val="18"/>
          <w:szCs w:val="18"/>
        </w:rPr>
        <w:t>d</w:t>
      </w:r>
      <w:r w:rsidR="00000000">
        <w:rPr>
          <w:rFonts w:ascii="Calibri" w:eastAsia="Calibri" w:hAnsi="Calibri" w:cs="Calibri"/>
          <w:sz w:val="18"/>
          <w:szCs w:val="18"/>
        </w:rPr>
        <w:t xml:space="preserve">) in relazione ai soli dati pertinenti, potranno essere resi noti a società </w:t>
      </w:r>
      <w:r>
        <w:rPr>
          <w:rFonts w:ascii="Calibri" w:eastAsia="Calibri" w:hAnsi="Calibri" w:cs="Calibri"/>
          <w:sz w:val="18"/>
          <w:szCs w:val="18"/>
        </w:rPr>
        <w:t>sportive ed assicurative, per le finalità per le quali sono state coinvolte durante l’organizzazione del torneo aziendale</w:t>
      </w:r>
      <w:r w:rsidR="00B87619">
        <w:rPr>
          <w:rFonts w:ascii="Calibri" w:eastAsia="Calibri" w:hAnsi="Calibri" w:cs="Calibri"/>
          <w:sz w:val="18"/>
          <w:szCs w:val="18"/>
        </w:rPr>
        <w:t xml:space="preserve"> Memorial Dan David</w:t>
      </w:r>
      <w:r w:rsidR="00000000">
        <w:rPr>
          <w:rFonts w:ascii="Calibri" w:eastAsia="Calibri" w:hAnsi="Calibri" w:cs="Calibri"/>
          <w:color w:val="000000"/>
          <w:sz w:val="18"/>
          <w:szCs w:val="18"/>
        </w:rPr>
        <w:t>.</w:t>
      </w:r>
    </w:p>
    <w:p w14:paraId="07A4D1EC" w14:textId="77777777" w:rsidR="00927D80" w:rsidRDefault="00000000">
      <w:pPr>
        <w:pBdr>
          <w:top w:val="nil"/>
          <w:left w:val="nil"/>
          <w:bottom w:val="nil"/>
          <w:right w:val="nil"/>
          <w:between w:val="nil"/>
        </w:pBdr>
        <w:jc w:val="both"/>
        <w:rPr>
          <w:rFonts w:ascii="Calibri" w:eastAsia="Calibri" w:hAnsi="Calibri" w:cs="Calibri"/>
          <w:color w:val="000000"/>
          <w:sz w:val="18"/>
          <w:szCs w:val="18"/>
        </w:rPr>
      </w:pPr>
    </w:p>
    <w:p w14:paraId="5915EF26" w14:textId="77777777" w:rsidR="00927D80" w:rsidRDefault="00000000">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Il Titolare del trattamento ha nominato un Responsabile della protezione dei dati personali i cui riferimenti sono riportati al punto 10 della presente informativa.</w:t>
      </w:r>
    </w:p>
    <w:p w14:paraId="398474C9" w14:textId="453684D7" w:rsidR="00927D80" w:rsidRDefault="00000000">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L’elenco aggiornato dei Responsabili del trattamento è consultabile presso la sed</w:t>
      </w:r>
      <w:r w:rsidR="00CC1588">
        <w:rPr>
          <w:rFonts w:ascii="Calibri" w:eastAsia="Calibri" w:hAnsi="Calibri" w:cs="Calibri"/>
          <w:color w:val="000000"/>
          <w:sz w:val="18"/>
          <w:szCs w:val="18"/>
        </w:rPr>
        <w:t>e</w:t>
      </w:r>
      <w:r>
        <w:rPr>
          <w:rFonts w:ascii="Calibri" w:eastAsia="Calibri" w:hAnsi="Calibri" w:cs="Calibri"/>
          <w:color w:val="000000"/>
          <w:sz w:val="18"/>
          <w:szCs w:val="18"/>
        </w:rPr>
        <w:t>.</w:t>
      </w:r>
    </w:p>
    <w:p w14:paraId="29811B70" w14:textId="77777777" w:rsidR="00927D80" w:rsidRDefault="00000000">
      <w:pPr>
        <w:pBdr>
          <w:top w:val="nil"/>
          <w:left w:val="nil"/>
          <w:bottom w:val="nil"/>
          <w:right w:val="nil"/>
          <w:between w:val="nil"/>
        </w:pBdr>
        <w:jc w:val="both"/>
        <w:rPr>
          <w:rFonts w:ascii="Calibri" w:eastAsia="Calibri" w:hAnsi="Calibri" w:cs="Calibri"/>
          <w:color w:val="000000"/>
          <w:sz w:val="18"/>
          <w:szCs w:val="18"/>
        </w:rPr>
      </w:pPr>
    </w:p>
    <w:p w14:paraId="5906580D" w14:textId="77777777" w:rsidR="00927D80" w:rsidRDefault="00000000">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 xml:space="preserve">6- Trasferimenti verso paesi terzi ed organizzazioni internazionali </w:t>
      </w:r>
      <w:r>
        <w:rPr>
          <w:rFonts w:ascii="Calibri" w:eastAsia="Calibri" w:hAnsi="Calibri" w:cs="Calibri"/>
          <w:b/>
          <w:i/>
          <w:color w:val="000000"/>
          <w:sz w:val="18"/>
          <w:szCs w:val="18"/>
        </w:rPr>
        <w:t>(i suoi dati verranno trasferiti fuori dell’UE?)</w:t>
      </w:r>
      <w:r>
        <w:rPr>
          <w:rFonts w:ascii="Calibri" w:eastAsia="Calibri" w:hAnsi="Calibri" w:cs="Calibri"/>
          <w:b/>
          <w:color w:val="000000"/>
          <w:sz w:val="18"/>
          <w:szCs w:val="18"/>
        </w:rPr>
        <w:t xml:space="preserve">: </w:t>
      </w:r>
    </w:p>
    <w:p w14:paraId="636CC5AF" w14:textId="77777777" w:rsidR="00927D80" w:rsidRDefault="00000000">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La gestione e la conservazione dei dati personali </w:t>
      </w:r>
      <w:proofErr w:type="gramStart"/>
      <w:r>
        <w:rPr>
          <w:rFonts w:ascii="Calibri" w:eastAsia="Calibri" w:hAnsi="Calibri" w:cs="Calibri"/>
          <w:color w:val="000000"/>
          <w:sz w:val="18"/>
          <w:szCs w:val="18"/>
        </w:rPr>
        <w:t>avverrà</w:t>
      </w:r>
      <w:proofErr w:type="gramEnd"/>
      <w:r>
        <w:rPr>
          <w:rFonts w:ascii="Calibri" w:eastAsia="Calibri" w:hAnsi="Calibri" w:cs="Calibri"/>
          <w:color w:val="000000"/>
          <w:sz w:val="18"/>
          <w:szCs w:val="18"/>
        </w:rPr>
        <w:t xml:space="preserve"> presso le sedi del Titolare del trattamento, ed in relazione ai dati elettronici, su server, ubicati in Italia o all’interno dell’Unione Europea, del Titolare del trattamento e/o di società terze incaricate e debitamente nominate quali Responsabili del trattamento. </w:t>
      </w:r>
    </w:p>
    <w:p w14:paraId="68484C06" w14:textId="77777777" w:rsidR="00CC1588" w:rsidRDefault="00000000" w:rsidP="00CC1588">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Tuttavia, per motivi organizzativi, l’archiviazione elettronica dei dati, la gestione delle comunicazioni elettroniche (</w:t>
      </w:r>
      <w:proofErr w:type="gramStart"/>
      <w:r>
        <w:rPr>
          <w:rFonts w:ascii="Calibri" w:eastAsia="Calibri" w:hAnsi="Calibri" w:cs="Calibri"/>
          <w:color w:val="000000"/>
          <w:sz w:val="18"/>
          <w:szCs w:val="18"/>
        </w:rPr>
        <w:t>email</w:t>
      </w:r>
      <w:proofErr w:type="gramEnd"/>
      <w:r>
        <w:rPr>
          <w:rFonts w:ascii="Calibri" w:eastAsia="Calibri" w:hAnsi="Calibri" w:cs="Calibri"/>
          <w:color w:val="000000"/>
          <w:sz w:val="18"/>
          <w:szCs w:val="18"/>
        </w:rPr>
        <w:t xml:space="preserve">) e la gestione del sito web aziendale potranno essere utilizzati anche servizi di Internet service provider ubicati sia in paesi UE che extra UE. </w:t>
      </w:r>
      <w:proofErr w:type="gramStart"/>
      <w:r>
        <w:rPr>
          <w:rFonts w:ascii="Calibri" w:eastAsia="Calibri" w:hAnsi="Calibri" w:cs="Calibri"/>
          <w:color w:val="000000"/>
          <w:sz w:val="18"/>
          <w:szCs w:val="18"/>
        </w:rPr>
        <w:t>Il trasferimento dei dati extra-UE,</w:t>
      </w:r>
      <w:proofErr w:type="gramEnd"/>
      <w:r>
        <w:rPr>
          <w:rFonts w:ascii="Calibri" w:eastAsia="Calibri" w:hAnsi="Calibri" w:cs="Calibri"/>
          <w:color w:val="000000"/>
          <w:sz w:val="18"/>
          <w:szCs w:val="18"/>
        </w:rPr>
        <w:t xml:space="preserve"> </w:t>
      </w:r>
      <w:r w:rsidR="00CC1588" w:rsidRPr="00434EF7">
        <w:rPr>
          <w:rFonts w:ascii="Calibri" w:eastAsia="Calibri" w:hAnsi="Calibri" w:cs="Calibri"/>
          <w:color w:val="000000"/>
          <w:sz w:val="18"/>
          <w:szCs w:val="18"/>
        </w:rPr>
        <w:t>avverrà in conformità alle disposizioni di legge, verso paesi che garantiscano un livello di protezione adeguato, che abbiano adottato le clausole contrattuali standard (SCC) riconosciute dalla Commissione Europea</w:t>
      </w:r>
      <w:r w:rsidR="00CC1588">
        <w:rPr>
          <w:rFonts w:ascii="Calibri" w:eastAsia="Calibri" w:hAnsi="Calibri" w:cs="Calibri"/>
          <w:color w:val="000000"/>
          <w:sz w:val="18"/>
          <w:szCs w:val="18"/>
        </w:rPr>
        <w:t xml:space="preserve">. </w:t>
      </w:r>
    </w:p>
    <w:p w14:paraId="20E9664C" w14:textId="77777777" w:rsidR="00927D80" w:rsidRDefault="00000000">
      <w:pPr>
        <w:pBdr>
          <w:top w:val="nil"/>
          <w:left w:val="nil"/>
          <w:bottom w:val="nil"/>
          <w:right w:val="nil"/>
          <w:between w:val="nil"/>
        </w:pBdr>
        <w:jc w:val="both"/>
        <w:rPr>
          <w:rFonts w:ascii="Calibri" w:eastAsia="Calibri" w:hAnsi="Calibri" w:cs="Calibri"/>
          <w:color w:val="000000"/>
          <w:sz w:val="18"/>
          <w:szCs w:val="18"/>
        </w:rPr>
      </w:pPr>
    </w:p>
    <w:p w14:paraId="35064575" w14:textId="1431CDC7" w:rsidR="00927D80" w:rsidRDefault="00000000">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 xml:space="preserve">7- Processi decisionali automatizzati </w:t>
      </w:r>
      <w:r>
        <w:rPr>
          <w:rFonts w:ascii="Calibri" w:eastAsia="Calibri" w:hAnsi="Calibri" w:cs="Calibri"/>
          <w:b/>
          <w:i/>
          <w:color w:val="000000"/>
          <w:sz w:val="18"/>
          <w:szCs w:val="18"/>
        </w:rPr>
        <w:t>(i suoi dati verranno sottoposti a processi decisionali automatizzati?)</w:t>
      </w:r>
      <w:r>
        <w:rPr>
          <w:rFonts w:ascii="Calibri" w:eastAsia="Calibri" w:hAnsi="Calibri" w:cs="Calibri"/>
          <w:b/>
          <w:color w:val="000000"/>
          <w:sz w:val="18"/>
          <w:szCs w:val="18"/>
        </w:rPr>
        <w:t xml:space="preserve">: </w:t>
      </w:r>
      <w:r w:rsidR="00CC1588">
        <w:rPr>
          <w:rFonts w:ascii="Calibri" w:eastAsia="Calibri" w:hAnsi="Calibri" w:cs="Calibri"/>
          <w:color w:val="000000"/>
          <w:sz w:val="18"/>
          <w:szCs w:val="18"/>
        </w:rPr>
        <w:t>non sono previsti processi decisionali automatizzati.</w:t>
      </w:r>
    </w:p>
    <w:p w14:paraId="4CA356CB" w14:textId="77777777" w:rsidR="00927D80" w:rsidRDefault="00000000">
      <w:pPr>
        <w:pBdr>
          <w:top w:val="nil"/>
          <w:left w:val="nil"/>
          <w:bottom w:val="nil"/>
          <w:right w:val="nil"/>
          <w:between w:val="nil"/>
        </w:pBdr>
        <w:jc w:val="both"/>
        <w:rPr>
          <w:rFonts w:ascii="Calibri" w:eastAsia="Calibri" w:hAnsi="Calibri" w:cs="Calibri"/>
          <w:color w:val="000000"/>
          <w:sz w:val="18"/>
          <w:szCs w:val="18"/>
        </w:rPr>
      </w:pPr>
    </w:p>
    <w:p w14:paraId="314599EA" w14:textId="77777777" w:rsidR="00927D80" w:rsidRDefault="00000000">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 xml:space="preserve">8- Reclamo all'Autorità di Controllo </w:t>
      </w:r>
      <w:r>
        <w:rPr>
          <w:rFonts w:ascii="Calibri" w:eastAsia="Calibri" w:hAnsi="Calibri" w:cs="Calibri"/>
          <w:b/>
          <w:i/>
          <w:color w:val="000000"/>
          <w:sz w:val="18"/>
          <w:szCs w:val="18"/>
        </w:rPr>
        <w:t>(a quale Autorità di controllo potrà presentare un eventuale reclamo?)</w:t>
      </w:r>
      <w:r>
        <w:rPr>
          <w:rFonts w:ascii="Calibri" w:eastAsia="Calibri" w:hAnsi="Calibri" w:cs="Calibri"/>
          <w:b/>
          <w:color w:val="000000"/>
          <w:sz w:val="18"/>
          <w:szCs w:val="18"/>
        </w:rPr>
        <w:t xml:space="preserve">: </w:t>
      </w:r>
      <w:r>
        <w:rPr>
          <w:rFonts w:ascii="Calibri" w:eastAsia="Calibri" w:hAnsi="Calibri" w:cs="Calibri"/>
          <w:color w:val="000000"/>
          <w:sz w:val="18"/>
          <w:szCs w:val="18"/>
        </w:rPr>
        <w:t xml:space="preserve">l'interessato che ritenga che il trattamento che lo riguarda violi il Regolamento UE 2016/679 (GDPR), ha il diritto di proporre reclamo al Garante per la protezione dei dati personali - Piazza di Monte </w:t>
      </w:r>
      <w:proofErr w:type="spellStart"/>
      <w:r>
        <w:rPr>
          <w:rFonts w:ascii="Calibri" w:eastAsia="Calibri" w:hAnsi="Calibri" w:cs="Calibri"/>
          <w:color w:val="000000"/>
          <w:sz w:val="18"/>
          <w:szCs w:val="18"/>
        </w:rPr>
        <w:t>Citorio</w:t>
      </w:r>
      <w:proofErr w:type="spellEnd"/>
      <w:r>
        <w:rPr>
          <w:rFonts w:ascii="Calibri" w:eastAsia="Calibri" w:hAnsi="Calibri" w:cs="Calibri"/>
          <w:color w:val="000000"/>
          <w:sz w:val="18"/>
          <w:szCs w:val="18"/>
        </w:rPr>
        <w:t xml:space="preserve"> n. 121 - 00186 Roma.</w:t>
      </w:r>
    </w:p>
    <w:p w14:paraId="562E7CA0" w14:textId="77777777" w:rsidR="00927D80" w:rsidRDefault="00000000">
      <w:pPr>
        <w:pBdr>
          <w:top w:val="nil"/>
          <w:left w:val="nil"/>
          <w:bottom w:val="nil"/>
          <w:right w:val="nil"/>
          <w:between w:val="nil"/>
        </w:pBdr>
        <w:jc w:val="both"/>
        <w:rPr>
          <w:rFonts w:ascii="Calibri" w:eastAsia="Calibri" w:hAnsi="Calibri" w:cs="Calibri"/>
          <w:color w:val="000000"/>
          <w:sz w:val="18"/>
          <w:szCs w:val="18"/>
        </w:rPr>
      </w:pPr>
    </w:p>
    <w:p w14:paraId="506FDF10" w14:textId="77777777" w:rsidR="00927D80" w:rsidRDefault="00000000">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 xml:space="preserve">9- Diritti dell'interessato </w:t>
      </w:r>
      <w:r>
        <w:rPr>
          <w:rFonts w:ascii="Calibri" w:eastAsia="Calibri" w:hAnsi="Calibri" w:cs="Calibri"/>
          <w:b/>
          <w:i/>
          <w:color w:val="000000"/>
          <w:sz w:val="18"/>
          <w:szCs w:val="18"/>
        </w:rPr>
        <w:t>(quali sono i Suoi diritti in relazione al trattamento dei dati da parte nostra?)</w:t>
      </w:r>
      <w:r>
        <w:rPr>
          <w:rFonts w:ascii="Calibri" w:eastAsia="Calibri" w:hAnsi="Calibri" w:cs="Calibri"/>
          <w:b/>
          <w:color w:val="000000"/>
          <w:sz w:val="18"/>
          <w:szCs w:val="18"/>
        </w:rPr>
        <w:t xml:space="preserve">: </w:t>
      </w:r>
      <w:r>
        <w:rPr>
          <w:rFonts w:ascii="Calibri" w:eastAsia="Calibri" w:hAnsi="Calibri" w:cs="Calibri"/>
          <w:color w:val="000000"/>
          <w:sz w:val="18"/>
          <w:szCs w:val="18"/>
        </w:rPr>
        <w:t>nella Sua qualità di interessato, le sono riconosciuti i seguenti diritti: </w:t>
      </w:r>
    </w:p>
    <w:p w14:paraId="6ECD59F4" w14:textId="77777777" w:rsidR="00927D80" w:rsidRDefault="00000000">
      <w:pPr>
        <w:pBdr>
          <w:top w:val="nil"/>
          <w:left w:val="nil"/>
          <w:bottom w:val="nil"/>
          <w:right w:val="nil"/>
          <w:between w:val="nil"/>
        </w:pBdr>
        <w:jc w:val="both"/>
        <w:rPr>
          <w:rFonts w:ascii="Calibri" w:eastAsia="Calibri" w:hAnsi="Calibri" w:cs="Calibri"/>
          <w:color w:val="000000"/>
          <w:sz w:val="18"/>
          <w:szCs w:val="18"/>
        </w:rPr>
      </w:pPr>
    </w:p>
    <w:p w14:paraId="5700CA1E" w14:textId="77777777" w:rsidR="00927D80" w:rsidRDefault="00000000">
      <w:pPr>
        <w:numPr>
          <w:ilvl w:val="0"/>
          <w:numId w:val="1"/>
        </w:numPr>
        <w:pBdr>
          <w:top w:val="nil"/>
          <w:left w:val="nil"/>
          <w:bottom w:val="nil"/>
          <w:right w:val="nil"/>
          <w:between w:val="nil"/>
        </w:pBdr>
        <w:rPr>
          <w:color w:val="000000"/>
        </w:rPr>
      </w:pPr>
      <w:r>
        <w:rPr>
          <w:rFonts w:ascii="Calibri" w:eastAsia="Calibri" w:hAnsi="Calibri" w:cs="Calibri"/>
          <w:color w:val="000000"/>
          <w:sz w:val="18"/>
          <w:szCs w:val="18"/>
        </w:rPr>
        <w:t>Ottenere la conferma che sia o meno in corso un trattamento di dati personali che la riguardano e, in tal caso, di ottenere l'accesso ai dati personali e a tutte le informazioni previste dell’art. 15 del GDPR.</w:t>
      </w:r>
    </w:p>
    <w:p w14:paraId="5456D111" w14:textId="77777777" w:rsidR="00927D80" w:rsidRDefault="00000000">
      <w:pPr>
        <w:numPr>
          <w:ilvl w:val="0"/>
          <w:numId w:val="1"/>
        </w:numPr>
        <w:pBdr>
          <w:top w:val="nil"/>
          <w:left w:val="nil"/>
          <w:bottom w:val="nil"/>
          <w:right w:val="nil"/>
          <w:between w:val="nil"/>
        </w:pBdr>
        <w:jc w:val="both"/>
        <w:rPr>
          <w:color w:val="000000"/>
          <w:sz w:val="18"/>
          <w:szCs w:val="18"/>
        </w:rPr>
      </w:pPr>
      <w:r>
        <w:rPr>
          <w:rFonts w:ascii="Calibri" w:eastAsia="Calibri" w:hAnsi="Calibri" w:cs="Calibri"/>
          <w:color w:val="000000"/>
          <w:sz w:val="18"/>
          <w:szCs w:val="18"/>
        </w:rPr>
        <w:t xml:space="preserve">Ottenere la </w:t>
      </w:r>
      <w:r>
        <w:rPr>
          <w:rFonts w:ascii="Calibri" w:eastAsia="Calibri" w:hAnsi="Calibri" w:cs="Calibri"/>
          <w:color w:val="000000"/>
          <w:sz w:val="18"/>
          <w:szCs w:val="18"/>
        </w:rPr>
        <w:t>rettifica dei dati personali inesatti che la riguardano senza ingiustificato ritardo. Tenuto conto delle finalità del trattamento lei ha il diritto di ottenere l’integrazione dei dati personali incompleti, anche fornendo una dichiarazione integrativa.</w:t>
      </w:r>
    </w:p>
    <w:p w14:paraId="219F4FCC" w14:textId="77777777" w:rsidR="00927D80" w:rsidRDefault="00000000">
      <w:pPr>
        <w:numPr>
          <w:ilvl w:val="0"/>
          <w:numId w:val="1"/>
        </w:numPr>
        <w:pBdr>
          <w:top w:val="nil"/>
          <w:left w:val="nil"/>
          <w:bottom w:val="nil"/>
          <w:right w:val="nil"/>
          <w:between w:val="nil"/>
        </w:pBdr>
        <w:jc w:val="both"/>
        <w:rPr>
          <w:color w:val="000000"/>
          <w:sz w:val="18"/>
          <w:szCs w:val="18"/>
        </w:rPr>
      </w:pPr>
      <w:r>
        <w:rPr>
          <w:rFonts w:ascii="Calibri" w:eastAsia="Calibri" w:hAnsi="Calibri" w:cs="Calibri"/>
          <w:color w:val="000000"/>
          <w:sz w:val="18"/>
          <w:szCs w:val="18"/>
        </w:rPr>
        <w:t>Ottenere la cancellazione dei dati personali che la riguardano senza ingiustificato ritardo.</w:t>
      </w:r>
    </w:p>
    <w:p w14:paraId="77C4F7AF" w14:textId="77777777" w:rsidR="00927D80" w:rsidRDefault="00000000">
      <w:pPr>
        <w:numPr>
          <w:ilvl w:val="0"/>
          <w:numId w:val="1"/>
        </w:numPr>
        <w:pBdr>
          <w:top w:val="nil"/>
          <w:left w:val="nil"/>
          <w:bottom w:val="nil"/>
          <w:right w:val="nil"/>
          <w:between w:val="nil"/>
        </w:pBdr>
        <w:jc w:val="both"/>
        <w:rPr>
          <w:color w:val="000000"/>
          <w:sz w:val="18"/>
          <w:szCs w:val="18"/>
        </w:rPr>
      </w:pPr>
      <w:r>
        <w:rPr>
          <w:rFonts w:ascii="Calibri" w:eastAsia="Calibri" w:hAnsi="Calibri" w:cs="Calibri"/>
          <w:color w:val="000000"/>
          <w:sz w:val="18"/>
          <w:szCs w:val="18"/>
        </w:rPr>
        <w:lastRenderedPageBreak/>
        <w:t>Esercitare il diritto all’oblio (In questa ipotesi l’art. 17 paragrafo 2 impone al titolare non solo di cancellare i dati - sempre ovviamente che ritenga la richiesta legittima per quanto lo riguarda - ma anche, “tenuto conto della tecnologia disponibile e dei costi di attuazione”, di adottare “misure ragionevoli, anche tecniche” per informare della richiesta che gli è pervenuta anche gli altri eventuali titolari che stanno utilizzando i dati a lui resi pubblici).</w:t>
      </w:r>
    </w:p>
    <w:p w14:paraId="5A5EE5B7" w14:textId="77777777" w:rsidR="00927D80" w:rsidRDefault="00000000">
      <w:pPr>
        <w:numPr>
          <w:ilvl w:val="0"/>
          <w:numId w:val="1"/>
        </w:numPr>
        <w:pBdr>
          <w:top w:val="nil"/>
          <w:left w:val="nil"/>
          <w:bottom w:val="nil"/>
          <w:right w:val="nil"/>
          <w:between w:val="nil"/>
        </w:pBdr>
        <w:jc w:val="both"/>
        <w:rPr>
          <w:color w:val="000000"/>
          <w:sz w:val="18"/>
          <w:szCs w:val="18"/>
        </w:rPr>
      </w:pPr>
      <w:r>
        <w:rPr>
          <w:rFonts w:ascii="Calibri" w:eastAsia="Calibri" w:hAnsi="Calibri" w:cs="Calibri"/>
          <w:color w:val="000000"/>
          <w:sz w:val="18"/>
          <w:szCs w:val="18"/>
        </w:rPr>
        <w:t>Ottenere la limitazione del trattamento quando ricorra una delle ipotesi previste dall’art. 18 del GDPR.</w:t>
      </w:r>
    </w:p>
    <w:p w14:paraId="059F821D" w14:textId="77777777" w:rsidR="00927D80" w:rsidRDefault="00000000">
      <w:pPr>
        <w:numPr>
          <w:ilvl w:val="0"/>
          <w:numId w:val="1"/>
        </w:numPr>
        <w:pBdr>
          <w:top w:val="nil"/>
          <w:left w:val="nil"/>
          <w:bottom w:val="nil"/>
          <w:right w:val="nil"/>
          <w:between w:val="nil"/>
        </w:pBdr>
        <w:jc w:val="both"/>
        <w:rPr>
          <w:color w:val="000000"/>
          <w:sz w:val="18"/>
          <w:szCs w:val="18"/>
        </w:rPr>
      </w:pPr>
      <w:r>
        <w:rPr>
          <w:rFonts w:ascii="Calibri" w:eastAsia="Calibri" w:hAnsi="Calibri" w:cs="Calibri"/>
          <w:color w:val="000000"/>
          <w:sz w:val="18"/>
          <w:szCs w:val="18"/>
        </w:rPr>
        <w:t>Ricevere in un formato strutturato, di uso comune e leggibile da dispositivo automatico i dati personali che la riguardano forniti al Titolare del trattamento, nei casi previsti dall’art. 20 del GDPR. Nell’esercitare i propri diritti relativamente alla portabilità dei dati, l’interessato ha inoltre il diritto di ottenere la trasmissione diretta dei dati personali da un titolare del trattamento all’altro, se tecnicamente fattibile.</w:t>
      </w:r>
    </w:p>
    <w:p w14:paraId="534F43D6" w14:textId="77777777" w:rsidR="00927D80" w:rsidRDefault="00000000">
      <w:pPr>
        <w:numPr>
          <w:ilvl w:val="0"/>
          <w:numId w:val="1"/>
        </w:numPr>
        <w:pBdr>
          <w:top w:val="nil"/>
          <w:left w:val="nil"/>
          <w:bottom w:val="nil"/>
          <w:right w:val="nil"/>
          <w:between w:val="nil"/>
        </w:pBdr>
        <w:jc w:val="both"/>
        <w:rPr>
          <w:color w:val="000000"/>
          <w:sz w:val="18"/>
          <w:szCs w:val="18"/>
        </w:rPr>
      </w:pPr>
      <w:r>
        <w:rPr>
          <w:rFonts w:ascii="Calibri" w:eastAsia="Calibri" w:hAnsi="Calibri" w:cs="Calibri"/>
          <w:color w:val="000000"/>
          <w:sz w:val="18"/>
          <w:szCs w:val="18"/>
        </w:rPr>
        <w:t>Opporsi in qualsiasi momento, per motivi connessi alla sua situazione particolare, al trattamento dei dati personali che la riguardano ai sensi dell’articolo 6, paragrafo 1, lettere e) o f) del GDPR. In questo caso il Titolare del trattamento si asterrà dal trattare ulteriormente i dati personali salvo l'esistenza di motivi legittimi cogenti per procedere al trattamento che prevalgono sugli interessi, sui diritti e sulle libertà dell’interessato oppure per l’accertamento, l’esercizio o la difesa di un dirit</w:t>
      </w:r>
      <w:r>
        <w:rPr>
          <w:rFonts w:ascii="Calibri" w:eastAsia="Calibri" w:hAnsi="Calibri" w:cs="Calibri"/>
          <w:color w:val="000000"/>
          <w:sz w:val="18"/>
          <w:szCs w:val="18"/>
        </w:rPr>
        <w:t xml:space="preserve">to in sede giudiziaria. </w:t>
      </w:r>
    </w:p>
    <w:p w14:paraId="22EA5684" w14:textId="77777777" w:rsidR="00927D80" w:rsidRDefault="00000000">
      <w:pPr>
        <w:numPr>
          <w:ilvl w:val="0"/>
          <w:numId w:val="1"/>
        </w:numPr>
        <w:pBdr>
          <w:top w:val="nil"/>
          <w:left w:val="nil"/>
          <w:bottom w:val="nil"/>
          <w:right w:val="nil"/>
          <w:between w:val="nil"/>
        </w:pBdr>
        <w:jc w:val="both"/>
        <w:rPr>
          <w:color w:val="000000"/>
          <w:sz w:val="18"/>
          <w:szCs w:val="18"/>
        </w:rPr>
      </w:pPr>
      <w:r>
        <w:rPr>
          <w:rFonts w:ascii="Calibri" w:eastAsia="Calibri" w:hAnsi="Calibri" w:cs="Calibri"/>
          <w:color w:val="000000"/>
          <w:sz w:val="18"/>
          <w:szCs w:val="18"/>
        </w:rPr>
        <w:t>Non essere sottoposto a una decisione basata unicamente sul trattamento automatizzato, che produca effetti giuridici che la riguardano o che incida in modo analogo significativamente sulla sua persona. Questo diritto non si applica nei casi disciplinati dall’art. 22, paragrafo 2 del GDPR.</w:t>
      </w:r>
    </w:p>
    <w:p w14:paraId="1305BD67" w14:textId="77777777" w:rsidR="00927D80" w:rsidRDefault="00000000">
      <w:pPr>
        <w:numPr>
          <w:ilvl w:val="0"/>
          <w:numId w:val="1"/>
        </w:numPr>
        <w:pBdr>
          <w:top w:val="nil"/>
          <w:left w:val="nil"/>
          <w:bottom w:val="nil"/>
          <w:right w:val="nil"/>
          <w:between w:val="nil"/>
        </w:pBdr>
        <w:jc w:val="both"/>
        <w:rPr>
          <w:color w:val="000000"/>
          <w:sz w:val="18"/>
          <w:szCs w:val="18"/>
        </w:rPr>
      </w:pPr>
      <w:r>
        <w:rPr>
          <w:rFonts w:ascii="Calibri" w:eastAsia="Calibri" w:hAnsi="Calibri" w:cs="Calibri"/>
          <w:color w:val="000000"/>
          <w:sz w:val="18"/>
          <w:szCs w:val="18"/>
        </w:rPr>
        <w:t>Esercitare il diritto di reclamo all’Autorità di controllo.</w:t>
      </w:r>
    </w:p>
    <w:p w14:paraId="5E3FDBC7" w14:textId="77777777" w:rsidR="00927D80" w:rsidRDefault="00000000">
      <w:pPr>
        <w:pBdr>
          <w:top w:val="nil"/>
          <w:left w:val="nil"/>
          <w:bottom w:val="nil"/>
          <w:right w:val="nil"/>
          <w:between w:val="nil"/>
        </w:pBdr>
        <w:jc w:val="both"/>
        <w:rPr>
          <w:rFonts w:ascii="Calibri" w:eastAsia="Calibri" w:hAnsi="Calibri" w:cs="Calibri"/>
          <w:color w:val="000000"/>
          <w:sz w:val="18"/>
          <w:szCs w:val="18"/>
        </w:rPr>
      </w:pPr>
    </w:p>
    <w:p w14:paraId="52DF4672" w14:textId="77777777" w:rsidR="00927D80" w:rsidRDefault="00000000">
      <w:pPr>
        <w:pBdr>
          <w:top w:val="nil"/>
          <w:left w:val="nil"/>
          <w:bottom w:val="nil"/>
          <w:right w:val="nil"/>
          <w:between w:val="nil"/>
        </w:pBdr>
        <w:ind w:left="1080"/>
        <w:jc w:val="both"/>
        <w:rPr>
          <w:rFonts w:ascii="Calibri" w:eastAsia="Calibri" w:hAnsi="Calibri" w:cs="Calibri"/>
          <w:color w:val="000000"/>
          <w:sz w:val="18"/>
          <w:szCs w:val="18"/>
        </w:rPr>
      </w:pPr>
    </w:p>
    <w:p w14:paraId="5A9E657E" w14:textId="77777777" w:rsidR="00927D80" w:rsidRDefault="00000000">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 xml:space="preserve">10 - </w:t>
      </w:r>
      <w:r>
        <w:rPr>
          <w:rFonts w:ascii="Calibri" w:eastAsia="Calibri" w:hAnsi="Calibri" w:cs="Calibri"/>
          <w:color w:val="000000"/>
          <w:sz w:val="18"/>
          <w:szCs w:val="18"/>
        </w:rPr>
        <w:t xml:space="preserve">Il Titolare del trattamento è </w:t>
      </w:r>
      <w:r>
        <w:rPr>
          <w:rFonts w:ascii="Calibri" w:eastAsia="Calibri" w:hAnsi="Calibri" w:cs="Calibri"/>
          <w:b/>
          <w:color w:val="000000"/>
          <w:sz w:val="18"/>
          <w:szCs w:val="18"/>
        </w:rPr>
        <w:t>DEDEM S.p.A.</w:t>
      </w:r>
      <w:r>
        <w:rPr>
          <w:rFonts w:ascii="Calibri" w:eastAsia="Calibri" w:hAnsi="Calibri" w:cs="Calibri"/>
          <w:color w:val="000000"/>
          <w:sz w:val="18"/>
          <w:szCs w:val="18"/>
        </w:rPr>
        <w:t xml:space="preserve"> </w:t>
      </w:r>
      <w:r>
        <w:rPr>
          <w:rFonts w:ascii="Calibri" w:eastAsia="Calibri" w:hAnsi="Calibri" w:cs="Calibri"/>
          <w:b/>
          <w:color w:val="000000"/>
          <w:sz w:val="18"/>
          <w:szCs w:val="18"/>
        </w:rPr>
        <w:t xml:space="preserve">Via Cancelliera, 59 - 00072 Ariccia (RM), Tel. 06/930261, E-mail </w:t>
      </w:r>
      <w:hyperlink r:id="rId7">
        <w:r>
          <w:rPr>
            <w:rFonts w:ascii="Calibri" w:eastAsia="Calibri" w:hAnsi="Calibri" w:cs="Calibri"/>
            <w:b/>
            <w:color w:val="0000FF"/>
            <w:sz w:val="18"/>
            <w:szCs w:val="18"/>
            <w:u w:val="single"/>
          </w:rPr>
          <w:t>info@dedem.it</w:t>
        </w:r>
      </w:hyperlink>
      <w:r>
        <w:rPr>
          <w:rFonts w:ascii="Calibri" w:eastAsia="Calibri" w:hAnsi="Calibri" w:cs="Calibri"/>
          <w:b/>
          <w:color w:val="000000"/>
          <w:sz w:val="18"/>
          <w:szCs w:val="18"/>
        </w:rPr>
        <w:t>.</w:t>
      </w:r>
    </w:p>
    <w:p w14:paraId="09A88A10" w14:textId="5BD91CB8" w:rsidR="00927D80" w:rsidRDefault="00000000">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Lei potrà rivolgersi al </w:t>
      </w:r>
      <w:r>
        <w:rPr>
          <w:rFonts w:ascii="Calibri" w:eastAsia="Calibri" w:hAnsi="Calibri" w:cs="Calibri"/>
          <w:i/>
          <w:color w:val="000000"/>
          <w:sz w:val="18"/>
          <w:szCs w:val="18"/>
        </w:rPr>
        <w:t xml:space="preserve">Responsabile della </w:t>
      </w:r>
      <w:r>
        <w:rPr>
          <w:rFonts w:ascii="Calibri" w:eastAsia="Calibri" w:hAnsi="Calibri" w:cs="Calibri"/>
          <w:i/>
          <w:color w:val="000000"/>
          <w:sz w:val="18"/>
          <w:szCs w:val="18"/>
        </w:rPr>
        <w:t>protezione dei dati</w:t>
      </w:r>
      <w:r>
        <w:rPr>
          <w:rFonts w:ascii="Calibri" w:eastAsia="Calibri" w:hAnsi="Calibri" w:cs="Calibri"/>
          <w:color w:val="000000"/>
          <w:sz w:val="18"/>
          <w:szCs w:val="18"/>
        </w:rPr>
        <w:t xml:space="preserve"> per avere informazioni e segnalare eventuali disguidi e problemi</w:t>
      </w:r>
      <w:r>
        <w:rPr>
          <w:rFonts w:ascii="Calibri" w:eastAsia="Calibri" w:hAnsi="Calibri" w:cs="Calibri"/>
          <w:sz w:val="18"/>
          <w:szCs w:val="18"/>
        </w:rPr>
        <w:t xml:space="preserve">. </w:t>
      </w:r>
      <w:r w:rsidR="00CC1588">
        <w:rPr>
          <w:rFonts w:ascii="Calibri" w:eastAsia="Calibri" w:hAnsi="Calibri" w:cs="Calibri"/>
          <w:sz w:val="18"/>
          <w:szCs w:val="18"/>
        </w:rPr>
        <w:t>I</w:t>
      </w:r>
      <w:r>
        <w:rPr>
          <w:rFonts w:ascii="Calibri" w:eastAsia="Calibri" w:hAnsi="Calibri" w:cs="Calibri"/>
          <w:color w:val="000000"/>
          <w:sz w:val="18"/>
          <w:szCs w:val="18"/>
        </w:rPr>
        <w:t xml:space="preserve"> dati di contatto del </w:t>
      </w:r>
      <w:r>
        <w:rPr>
          <w:rFonts w:ascii="Calibri" w:eastAsia="Calibri" w:hAnsi="Calibri" w:cs="Calibri"/>
          <w:b/>
          <w:i/>
          <w:sz w:val="18"/>
          <w:szCs w:val="18"/>
        </w:rPr>
        <w:t>DPO</w:t>
      </w:r>
      <w:r>
        <w:rPr>
          <w:rFonts w:ascii="Calibri" w:eastAsia="Calibri" w:hAnsi="Calibri" w:cs="Calibri"/>
          <w:color w:val="000000"/>
          <w:sz w:val="18"/>
          <w:szCs w:val="18"/>
        </w:rPr>
        <w:t xml:space="preserve"> sono i seguenti: </w:t>
      </w:r>
      <w:r>
        <w:rPr>
          <w:rFonts w:ascii="Calibri" w:eastAsia="Calibri" w:hAnsi="Calibri" w:cs="Calibri"/>
          <w:b/>
          <w:color w:val="000000"/>
          <w:sz w:val="18"/>
          <w:szCs w:val="18"/>
        </w:rPr>
        <w:t xml:space="preserve">Tel. </w:t>
      </w:r>
      <w:hyperlink r:id="rId8">
        <w:r>
          <w:rPr>
            <w:rFonts w:ascii="Calibri" w:eastAsia="Calibri" w:hAnsi="Calibri" w:cs="Calibri"/>
            <w:b/>
            <w:color w:val="000000"/>
            <w:sz w:val="18"/>
            <w:szCs w:val="18"/>
          </w:rPr>
          <w:t>344</w:t>
        </w:r>
      </w:hyperlink>
      <w:r>
        <w:rPr>
          <w:rFonts w:ascii="Calibri" w:eastAsia="Calibri" w:hAnsi="Calibri" w:cs="Calibri"/>
          <w:b/>
          <w:color w:val="000000"/>
          <w:sz w:val="18"/>
          <w:szCs w:val="18"/>
        </w:rPr>
        <w:t xml:space="preserve"> 2733290, E-mail</w:t>
      </w:r>
      <w:r>
        <w:rPr>
          <w:rFonts w:ascii="Calibri" w:eastAsia="Calibri" w:hAnsi="Calibri" w:cs="Calibri"/>
          <w:b/>
          <w:color w:val="0000FF"/>
          <w:sz w:val="18"/>
          <w:szCs w:val="18"/>
          <w:u w:val="single"/>
        </w:rPr>
        <w:t xml:space="preserve"> </w:t>
      </w:r>
      <w:hyperlink r:id="rId9">
        <w:r>
          <w:rPr>
            <w:rFonts w:ascii="Calibri" w:eastAsia="Calibri" w:hAnsi="Calibri" w:cs="Calibri"/>
            <w:b/>
            <w:color w:val="0000FF"/>
            <w:sz w:val="18"/>
            <w:szCs w:val="18"/>
            <w:u w:val="single"/>
          </w:rPr>
          <w:t>dpo@dedem.it</w:t>
        </w:r>
      </w:hyperlink>
      <w:r>
        <w:rPr>
          <w:rFonts w:ascii="Calibri" w:eastAsia="Calibri" w:hAnsi="Calibri" w:cs="Calibri"/>
          <w:b/>
          <w:color w:val="000000"/>
          <w:sz w:val="18"/>
          <w:szCs w:val="18"/>
        </w:rPr>
        <w:t xml:space="preserve">. </w:t>
      </w:r>
    </w:p>
    <w:p w14:paraId="21C541E2" w14:textId="77777777" w:rsidR="00927D80" w:rsidRDefault="00000000">
      <w:pPr>
        <w:pBdr>
          <w:top w:val="nil"/>
          <w:left w:val="nil"/>
          <w:bottom w:val="nil"/>
          <w:right w:val="nil"/>
          <w:between w:val="nil"/>
        </w:pBdr>
        <w:jc w:val="both"/>
        <w:rPr>
          <w:rFonts w:ascii="Calibri" w:eastAsia="Calibri" w:hAnsi="Calibri" w:cs="Calibri"/>
          <w:color w:val="000000"/>
          <w:sz w:val="18"/>
          <w:szCs w:val="18"/>
        </w:rPr>
      </w:pPr>
    </w:p>
    <w:p w14:paraId="277D4C2D" w14:textId="77777777" w:rsidR="00927D80" w:rsidRDefault="00000000">
      <w:pPr>
        <w:pBdr>
          <w:top w:val="nil"/>
          <w:left w:val="nil"/>
          <w:bottom w:val="nil"/>
          <w:right w:val="nil"/>
          <w:between w:val="nil"/>
        </w:pBdr>
        <w:jc w:val="both"/>
        <w:rPr>
          <w:rFonts w:ascii="Calibri" w:eastAsia="Calibri" w:hAnsi="Calibri" w:cs="Calibri"/>
          <w:color w:val="000000"/>
          <w:sz w:val="18"/>
          <w:szCs w:val="18"/>
        </w:rPr>
      </w:pPr>
    </w:p>
    <w:p w14:paraId="0CE0225B" w14:textId="77777777" w:rsidR="00927D80" w:rsidRDefault="00000000">
      <w:pPr>
        <w:pBdr>
          <w:top w:val="nil"/>
          <w:left w:val="nil"/>
          <w:bottom w:val="nil"/>
          <w:right w:val="nil"/>
          <w:between w:val="nil"/>
        </w:pBdr>
        <w:jc w:val="both"/>
        <w:rPr>
          <w:rFonts w:ascii="Tahoma" w:eastAsia="Tahoma" w:hAnsi="Tahoma" w:cs="Tahoma"/>
          <w:color w:val="000000"/>
        </w:rPr>
      </w:pPr>
      <w:r>
        <w:rPr>
          <w:rFonts w:ascii="Calibri" w:eastAsia="Calibri" w:hAnsi="Calibri" w:cs="Calibri"/>
          <w:b/>
          <w:color w:val="000000"/>
          <w:sz w:val="18"/>
          <w:szCs w:val="18"/>
        </w:rPr>
        <w:tab/>
      </w:r>
      <w:r>
        <w:rPr>
          <w:rFonts w:ascii="Calibri" w:eastAsia="Calibri" w:hAnsi="Calibri" w:cs="Calibri"/>
          <w:b/>
          <w:color w:val="000000"/>
          <w:sz w:val="18"/>
          <w:szCs w:val="18"/>
        </w:rPr>
        <w:tab/>
      </w:r>
      <w:r>
        <w:rPr>
          <w:rFonts w:ascii="Calibri" w:eastAsia="Calibri" w:hAnsi="Calibri" w:cs="Calibri"/>
          <w:b/>
          <w:color w:val="000000"/>
          <w:sz w:val="18"/>
          <w:szCs w:val="18"/>
        </w:rPr>
        <w:tab/>
      </w:r>
      <w:r>
        <w:rPr>
          <w:rFonts w:ascii="Calibri" w:eastAsia="Calibri" w:hAnsi="Calibri" w:cs="Calibri"/>
          <w:b/>
          <w:color w:val="000000"/>
          <w:sz w:val="18"/>
          <w:szCs w:val="18"/>
        </w:rPr>
        <w:tab/>
      </w:r>
      <w:r>
        <w:rPr>
          <w:rFonts w:ascii="Calibri" w:eastAsia="Calibri" w:hAnsi="Calibri" w:cs="Calibri"/>
          <w:b/>
          <w:color w:val="000000"/>
          <w:sz w:val="18"/>
          <w:szCs w:val="18"/>
        </w:rPr>
        <w:tab/>
        <w:t xml:space="preserve">  </w:t>
      </w:r>
      <w:r>
        <w:rPr>
          <w:rFonts w:ascii="Calibri" w:eastAsia="Calibri" w:hAnsi="Calibri" w:cs="Calibri"/>
          <w:b/>
          <w:color w:val="000000"/>
          <w:sz w:val="18"/>
          <w:szCs w:val="18"/>
        </w:rPr>
        <w:tab/>
      </w:r>
      <w:r>
        <w:rPr>
          <w:rFonts w:ascii="Calibri" w:eastAsia="Calibri" w:hAnsi="Calibri" w:cs="Calibri"/>
          <w:b/>
          <w:color w:val="000000"/>
          <w:sz w:val="18"/>
          <w:szCs w:val="18"/>
        </w:rPr>
        <w:tab/>
      </w:r>
      <w:r>
        <w:rPr>
          <w:rFonts w:ascii="Calibri" w:eastAsia="Calibri" w:hAnsi="Calibri" w:cs="Calibri"/>
          <w:b/>
          <w:color w:val="000000"/>
          <w:sz w:val="18"/>
          <w:szCs w:val="18"/>
        </w:rPr>
        <w:tab/>
      </w:r>
      <w:r>
        <w:rPr>
          <w:rFonts w:ascii="Calibri" w:eastAsia="Calibri" w:hAnsi="Calibri" w:cs="Calibri"/>
          <w:b/>
          <w:color w:val="000000"/>
          <w:sz w:val="18"/>
          <w:szCs w:val="18"/>
        </w:rPr>
        <w:tab/>
      </w:r>
      <w:r>
        <w:rPr>
          <w:rFonts w:ascii="Calibri" w:eastAsia="Calibri" w:hAnsi="Calibri" w:cs="Calibri"/>
          <w:b/>
          <w:color w:val="000000"/>
          <w:sz w:val="18"/>
          <w:szCs w:val="18"/>
        </w:rPr>
        <w:tab/>
      </w:r>
      <w:r>
        <w:rPr>
          <w:rFonts w:ascii="Calibri" w:eastAsia="Calibri" w:hAnsi="Calibri" w:cs="Calibri"/>
          <w:b/>
          <w:color w:val="000000"/>
          <w:sz w:val="18"/>
          <w:szCs w:val="18"/>
        </w:rPr>
        <w:tab/>
      </w:r>
      <w:r>
        <w:rPr>
          <w:rFonts w:ascii="Calibri" w:eastAsia="Calibri" w:hAnsi="Calibri" w:cs="Calibri"/>
          <w:b/>
          <w:color w:val="000000"/>
          <w:sz w:val="18"/>
          <w:szCs w:val="18"/>
        </w:rPr>
        <w:tab/>
      </w:r>
      <w:r>
        <w:rPr>
          <w:rFonts w:ascii="Calibri" w:eastAsia="Calibri" w:hAnsi="Calibri" w:cs="Calibri"/>
          <w:b/>
          <w:color w:val="000000"/>
        </w:rPr>
        <w:t>DEDEM S.p.A.</w:t>
      </w:r>
    </w:p>
    <w:p w14:paraId="0D92C5E4" w14:textId="77777777" w:rsidR="00927D80" w:rsidRDefault="00000000">
      <w:pPr>
        <w:pBdr>
          <w:top w:val="nil"/>
          <w:left w:val="nil"/>
          <w:bottom w:val="nil"/>
          <w:right w:val="nil"/>
          <w:between w:val="nil"/>
        </w:pBdr>
        <w:jc w:val="both"/>
        <w:rPr>
          <w:rFonts w:ascii="Arial" w:eastAsia="Arial" w:hAnsi="Arial" w:cs="Arial"/>
          <w:color w:val="000000"/>
        </w:rPr>
      </w:pPr>
    </w:p>
    <w:p w14:paraId="52BE8495" w14:textId="77777777" w:rsidR="00927D80" w:rsidRDefault="00000000">
      <w:pPr>
        <w:pBdr>
          <w:top w:val="nil"/>
          <w:left w:val="nil"/>
          <w:bottom w:val="nil"/>
          <w:right w:val="nil"/>
          <w:between w:val="nil"/>
        </w:pBdr>
        <w:spacing w:line="360" w:lineRule="auto"/>
        <w:jc w:val="both"/>
        <w:rPr>
          <w:rFonts w:ascii="Arial" w:eastAsia="Arial" w:hAnsi="Arial" w:cs="Arial"/>
          <w:color w:val="000000"/>
          <w:sz w:val="16"/>
          <w:szCs w:val="16"/>
        </w:rPr>
      </w:pPr>
    </w:p>
    <w:sectPr w:rsidR="00927D80">
      <w:headerReference w:type="default" r:id="rId10"/>
      <w:pgSz w:w="12240" w:h="15840"/>
      <w:pgMar w:top="426" w:right="851" w:bottom="142" w:left="851" w:header="436" w:footer="4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0F832" w14:textId="77777777" w:rsidR="000E365F" w:rsidRDefault="000E365F">
      <w:r>
        <w:separator/>
      </w:r>
    </w:p>
  </w:endnote>
  <w:endnote w:type="continuationSeparator" w:id="0">
    <w:p w14:paraId="7BBEB990" w14:textId="77777777" w:rsidR="000E365F" w:rsidRDefault="000E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657EA" w14:textId="77777777" w:rsidR="000E365F" w:rsidRDefault="000E365F">
      <w:r>
        <w:separator/>
      </w:r>
    </w:p>
  </w:footnote>
  <w:footnote w:type="continuationSeparator" w:id="0">
    <w:p w14:paraId="18485475" w14:textId="77777777" w:rsidR="000E365F" w:rsidRDefault="000E3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EF87" w14:textId="77777777" w:rsidR="00927D80" w:rsidRDefault="00000000">
    <w:pPr>
      <w:widowControl w:val="0"/>
      <w:pBdr>
        <w:top w:val="nil"/>
        <w:left w:val="nil"/>
        <w:bottom w:val="nil"/>
        <w:right w:val="nil"/>
        <w:between w:val="nil"/>
      </w:pBdr>
      <w:spacing w:line="276" w:lineRule="auto"/>
      <w:rPr>
        <w:rFonts w:ascii="Arial" w:eastAsia="Arial" w:hAnsi="Arial" w:cs="Arial"/>
        <w:color w:val="000000"/>
        <w:sz w:val="16"/>
        <w:szCs w:val="16"/>
      </w:rPr>
    </w:pPr>
  </w:p>
  <w:tbl>
    <w:tblPr>
      <w:tblStyle w:val="a"/>
      <w:tblW w:w="10420"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5"/>
      <w:gridCol w:w="5950"/>
      <w:gridCol w:w="2125"/>
    </w:tblGrid>
    <w:tr w:rsidR="00927D80" w14:paraId="18DF2DD0" w14:textId="77777777">
      <w:trPr>
        <w:trHeight w:val="680"/>
      </w:trPr>
      <w:tc>
        <w:tcPr>
          <w:tcW w:w="2345" w:type="dxa"/>
          <w:vAlign w:val="center"/>
        </w:tcPr>
        <w:p w14:paraId="2655DC45" w14:textId="77777777" w:rsidR="00927D80" w:rsidRDefault="00000000">
          <w:pPr>
            <w:pBdr>
              <w:top w:val="nil"/>
              <w:left w:val="nil"/>
              <w:bottom w:val="nil"/>
              <w:right w:val="nil"/>
              <w:between w:val="nil"/>
            </w:pBdr>
            <w:tabs>
              <w:tab w:val="center" w:pos="4819"/>
              <w:tab w:val="right" w:pos="9638"/>
            </w:tabs>
            <w:jc w:val="center"/>
            <w:rPr>
              <w:rFonts w:ascii="Calibri" w:eastAsia="Calibri" w:hAnsi="Calibri" w:cs="Calibri"/>
              <w:color w:val="000000"/>
            </w:rPr>
          </w:pPr>
          <w:r>
            <w:rPr>
              <w:noProof/>
              <w:color w:val="000000"/>
            </w:rPr>
            <w:drawing>
              <wp:inline distT="0" distB="0" distL="114300" distR="114300" wp14:anchorId="2955A881" wp14:editId="562E37C0">
                <wp:extent cx="1400175" cy="3130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00175" cy="313055"/>
                        </a:xfrm>
                        <a:prstGeom prst="rect">
                          <a:avLst/>
                        </a:prstGeom>
                        <a:ln/>
                      </pic:spPr>
                    </pic:pic>
                  </a:graphicData>
                </a:graphic>
              </wp:inline>
            </w:drawing>
          </w:r>
        </w:p>
      </w:tc>
      <w:tc>
        <w:tcPr>
          <w:tcW w:w="5950" w:type="dxa"/>
          <w:vAlign w:val="center"/>
        </w:tcPr>
        <w:p w14:paraId="46F00ED2" w14:textId="597261DE" w:rsidR="00927D80" w:rsidRDefault="00000000">
          <w:pPr>
            <w:pBdr>
              <w:top w:val="nil"/>
              <w:left w:val="nil"/>
              <w:bottom w:val="nil"/>
              <w:right w:val="nil"/>
              <w:between w:val="nil"/>
            </w:pBdr>
            <w:tabs>
              <w:tab w:val="center" w:pos="4819"/>
              <w:tab w:val="right" w:pos="9638"/>
            </w:tabs>
            <w:jc w:val="center"/>
            <w:rPr>
              <w:rFonts w:ascii="Calibri" w:eastAsia="Calibri" w:hAnsi="Calibri" w:cs="Calibri"/>
              <w:color w:val="000000"/>
              <w:sz w:val="24"/>
              <w:szCs w:val="24"/>
            </w:rPr>
          </w:pPr>
          <w:r>
            <w:rPr>
              <w:rFonts w:ascii="Calibri" w:eastAsia="Calibri" w:hAnsi="Calibri" w:cs="Calibri"/>
              <w:b/>
              <w:color w:val="000000"/>
              <w:sz w:val="22"/>
              <w:szCs w:val="22"/>
            </w:rPr>
            <w:t xml:space="preserve">Informativa </w:t>
          </w:r>
          <w:r w:rsidR="002C08E6">
            <w:rPr>
              <w:rFonts w:ascii="Calibri" w:eastAsia="Calibri" w:hAnsi="Calibri" w:cs="Calibri"/>
              <w:b/>
              <w:color w:val="000000"/>
              <w:sz w:val="22"/>
              <w:szCs w:val="22"/>
            </w:rPr>
            <w:t>Torneo aziendale</w:t>
          </w:r>
          <w:r w:rsidR="00B87619">
            <w:rPr>
              <w:rFonts w:ascii="Calibri" w:eastAsia="Calibri" w:hAnsi="Calibri" w:cs="Calibri"/>
              <w:b/>
              <w:color w:val="000000"/>
              <w:sz w:val="22"/>
              <w:szCs w:val="22"/>
            </w:rPr>
            <w:t xml:space="preserve"> Memoriale Dan David</w:t>
          </w:r>
        </w:p>
      </w:tc>
      <w:tc>
        <w:tcPr>
          <w:tcW w:w="2125" w:type="dxa"/>
          <w:vAlign w:val="center"/>
        </w:tcPr>
        <w:p w14:paraId="02755A45" w14:textId="688EF37B" w:rsidR="00927D80" w:rsidRDefault="00000000">
          <w:pPr>
            <w:pBdr>
              <w:top w:val="nil"/>
              <w:left w:val="nil"/>
              <w:bottom w:val="nil"/>
              <w:right w:val="nil"/>
              <w:between w:val="nil"/>
            </w:pBdr>
            <w:tabs>
              <w:tab w:val="center" w:pos="4819"/>
              <w:tab w:val="right" w:pos="9638"/>
            </w:tabs>
            <w:rPr>
              <w:rFonts w:ascii="Calibri" w:eastAsia="Calibri" w:hAnsi="Calibri" w:cs="Calibri"/>
              <w:color w:val="000000"/>
              <w:sz w:val="16"/>
              <w:szCs w:val="16"/>
            </w:rPr>
          </w:pPr>
          <w:r>
            <w:rPr>
              <w:rFonts w:ascii="Calibri" w:eastAsia="Calibri" w:hAnsi="Calibri" w:cs="Calibri"/>
              <w:color w:val="000000"/>
              <w:sz w:val="16"/>
              <w:szCs w:val="16"/>
            </w:rPr>
            <w:t xml:space="preserve">Mod. 03 - </w:t>
          </w:r>
          <w:r w:rsidR="002C08E6">
            <w:rPr>
              <w:rFonts w:ascii="Calibri" w:eastAsia="Calibri" w:hAnsi="Calibri" w:cs="Calibri"/>
              <w:color w:val="000000"/>
              <w:sz w:val="16"/>
              <w:szCs w:val="16"/>
            </w:rPr>
            <w:t>TOR</w:t>
          </w:r>
        </w:p>
        <w:p w14:paraId="1A74B7CB" w14:textId="0ABBAF6E" w:rsidR="002C08E6" w:rsidRDefault="00000000">
          <w:pPr>
            <w:pBdr>
              <w:top w:val="nil"/>
              <w:left w:val="nil"/>
              <w:bottom w:val="nil"/>
              <w:right w:val="nil"/>
              <w:between w:val="nil"/>
            </w:pBdr>
            <w:tabs>
              <w:tab w:val="center" w:pos="4819"/>
              <w:tab w:val="right" w:pos="9638"/>
            </w:tabs>
            <w:rPr>
              <w:rFonts w:ascii="Calibri" w:eastAsia="Calibri" w:hAnsi="Calibri" w:cs="Calibri"/>
              <w:color w:val="000000"/>
              <w:sz w:val="16"/>
              <w:szCs w:val="16"/>
            </w:rPr>
          </w:pPr>
          <w:r>
            <w:rPr>
              <w:rFonts w:ascii="Calibri" w:eastAsia="Calibri" w:hAnsi="Calibri" w:cs="Calibri"/>
              <w:color w:val="000000"/>
              <w:sz w:val="16"/>
              <w:szCs w:val="16"/>
            </w:rPr>
            <w:t xml:space="preserve">Rev. </w:t>
          </w:r>
          <w:r w:rsidR="002C08E6">
            <w:rPr>
              <w:rFonts w:ascii="Calibri" w:eastAsia="Calibri" w:hAnsi="Calibri" w:cs="Calibri"/>
              <w:color w:val="000000"/>
              <w:sz w:val="16"/>
              <w:szCs w:val="16"/>
            </w:rPr>
            <w:t>0</w:t>
          </w:r>
          <w:r>
            <w:rPr>
              <w:rFonts w:ascii="Calibri" w:eastAsia="Calibri" w:hAnsi="Calibri" w:cs="Calibri"/>
              <w:color w:val="000000"/>
              <w:sz w:val="16"/>
              <w:szCs w:val="16"/>
            </w:rPr>
            <w:t xml:space="preserve"> del </w:t>
          </w:r>
          <w:r w:rsidR="002C08E6">
            <w:rPr>
              <w:rFonts w:ascii="Calibri" w:eastAsia="Calibri" w:hAnsi="Calibri" w:cs="Calibri"/>
              <w:color w:val="000000"/>
              <w:sz w:val="16"/>
              <w:szCs w:val="16"/>
            </w:rPr>
            <w:t>10/04/2024</w:t>
          </w:r>
        </w:p>
        <w:p w14:paraId="16A02604" w14:textId="77777777" w:rsidR="00927D80" w:rsidRDefault="00000000">
          <w:pPr>
            <w:pBdr>
              <w:top w:val="nil"/>
              <w:left w:val="nil"/>
              <w:bottom w:val="nil"/>
              <w:right w:val="nil"/>
              <w:between w:val="nil"/>
            </w:pBdr>
            <w:tabs>
              <w:tab w:val="center" w:pos="4819"/>
              <w:tab w:val="right" w:pos="9638"/>
            </w:tabs>
            <w:jc w:val="right"/>
            <w:rPr>
              <w:rFonts w:ascii="Calibri" w:eastAsia="Calibri" w:hAnsi="Calibri" w:cs="Calibri"/>
              <w:color w:val="000000"/>
            </w:rPr>
          </w:pPr>
          <w:r>
            <w:rPr>
              <w:rFonts w:ascii="Calibri" w:eastAsia="Calibri" w:hAnsi="Calibri" w:cs="Calibri"/>
              <w:color w:val="000000"/>
              <w:sz w:val="16"/>
              <w:szCs w:val="16"/>
            </w:rPr>
            <w:t xml:space="preserve">Pag. </w:t>
          </w:r>
          <w:r>
            <w:rPr>
              <w:rFonts w:ascii="Calibri" w:eastAsia="Calibri" w:hAnsi="Calibri" w:cs="Calibri"/>
              <w:color w:val="000000"/>
              <w:sz w:val="16"/>
              <w:szCs w:val="16"/>
            </w:rPr>
            <w:fldChar w:fldCharType="begin"/>
          </w:r>
          <w:r>
            <w:rPr>
              <w:rFonts w:ascii="Calibri" w:eastAsia="Calibri" w:hAnsi="Calibri" w:cs="Calibri"/>
              <w:color w:val="000000"/>
              <w:sz w:val="16"/>
              <w:szCs w:val="16"/>
            </w:rPr>
            <w:instrText>PAGE</w:instrText>
          </w:r>
          <w:r>
            <w:rPr>
              <w:rFonts w:ascii="Calibri" w:eastAsia="Calibri" w:hAnsi="Calibri" w:cs="Calibri"/>
              <w:color w:val="000000"/>
              <w:sz w:val="16"/>
              <w:szCs w:val="16"/>
            </w:rPr>
            <w:fldChar w:fldCharType="separate"/>
          </w:r>
          <w:r>
            <w:rPr>
              <w:rFonts w:ascii="Calibri" w:eastAsia="Calibri" w:hAnsi="Calibri" w:cs="Calibri"/>
              <w:noProof/>
              <w:color w:val="000000"/>
              <w:sz w:val="16"/>
              <w:szCs w:val="16"/>
            </w:rPr>
            <w:t>1</w:t>
          </w:r>
          <w:r>
            <w:rPr>
              <w:rFonts w:ascii="Calibri" w:eastAsia="Calibri" w:hAnsi="Calibri" w:cs="Calibri"/>
              <w:color w:val="000000"/>
              <w:sz w:val="16"/>
              <w:szCs w:val="16"/>
            </w:rPr>
            <w:fldChar w:fldCharType="end"/>
          </w:r>
          <w:r>
            <w:rPr>
              <w:rFonts w:ascii="Calibri" w:eastAsia="Calibri" w:hAnsi="Calibri" w:cs="Calibri"/>
              <w:color w:val="000000"/>
              <w:sz w:val="16"/>
              <w:szCs w:val="16"/>
            </w:rPr>
            <w:t xml:space="preserve"> di </w:t>
          </w:r>
          <w:r>
            <w:rPr>
              <w:rFonts w:ascii="Calibri" w:eastAsia="Calibri" w:hAnsi="Calibri" w:cs="Calibri"/>
              <w:color w:val="000000"/>
              <w:sz w:val="16"/>
              <w:szCs w:val="16"/>
            </w:rPr>
            <w:fldChar w:fldCharType="begin"/>
          </w:r>
          <w:r>
            <w:rPr>
              <w:rFonts w:ascii="Calibri" w:eastAsia="Calibri" w:hAnsi="Calibri" w:cs="Calibri"/>
              <w:color w:val="000000"/>
              <w:sz w:val="16"/>
              <w:szCs w:val="16"/>
            </w:rPr>
            <w:instrText>NUMPAGES</w:instrText>
          </w:r>
          <w:r>
            <w:rPr>
              <w:rFonts w:ascii="Calibri" w:eastAsia="Calibri" w:hAnsi="Calibri" w:cs="Calibri"/>
              <w:color w:val="000000"/>
              <w:sz w:val="16"/>
              <w:szCs w:val="16"/>
            </w:rPr>
            <w:fldChar w:fldCharType="separate"/>
          </w:r>
          <w:r>
            <w:rPr>
              <w:rFonts w:ascii="Calibri" w:eastAsia="Calibri" w:hAnsi="Calibri" w:cs="Calibri"/>
              <w:noProof/>
              <w:color w:val="000000"/>
              <w:sz w:val="16"/>
              <w:szCs w:val="16"/>
            </w:rPr>
            <w:t>1</w:t>
          </w:r>
          <w:r>
            <w:rPr>
              <w:rFonts w:ascii="Calibri" w:eastAsia="Calibri" w:hAnsi="Calibri" w:cs="Calibri"/>
              <w:color w:val="000000"/>
              <w:sz w:val="16"/>
              <w:szCs w:val="16"/>
            </w:rPr>
            <w:fldChar w:fldCharType="end"/>
          </w:r>
        </w:p>
      </w:tc>
    </w:tr>
  </w:tbl>
  <w:p w14:paraId="44ED4D8B" w14:textId="77777777" w:rsidR="00927D80" w:rsidRDefault="00000000">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5522"/>
    <w:multiLevelType w:val="hybridMultilevel"/>
    <w:tmpl w:val="77961DFA"/>
    <w:lvl w:ilvl="0" w:tplc="B9FC6C9E">
      <w:start w:val="1"/>
      <w:numFmt w:val="bullet"/>
      <w:lvlText w:val="●"/>
      <w:lvlJc w:val="left"/>
      <w:pPr>
        <w:ind w:left="720" w:hanging="360"/>
      </w:pPr>
      <w:rPr>
        <w:rFonts w:ascii="Noto Sans Symbols" w:eastAsia="Noto Sans Symbols" w:hAnsi="Noto Sans Symbols" w:cs="Noto Sans Symbols"/>
      </w:rPr>
    </w:lvl>
    <w:lvl w:ilvl="1" w:tplc="5DD4FCF2">
      <w:start w:val="1"/>
      <w:numFmt w:val="bullet"/>
      <w:lvlText w:val="o"/>
      <w:lvlJc w:val="left"/>
      <w:pPr>
        <w:ind w:left="1440" w:hanging="360"/>
      </w:pPr>
      <w:rPr>
        <w:rFonts w:ascii="Courier New" w:eastAsia="Courier New" w:hAnsi="Courier New" w:cs="Courier New"/>
      </w:rPr>
    </w:lvl>
    <w:lvl w:ilvl="2" w:tplc="8048C144">
      <w:start w:val="1"/>
      <w:numFmt w:val="bullet"/>
      <w:lvlText w:val="▪"/>
      <w:lvlJc w:val="left"/>
      <w:pPr>
        <w:ind w:left="2160" w:hanging="360"/>
      </w:pPr>
      <w:rPr>
        <w:rFonts w:ascii="Noto Sans Symbols" w:eastAsia="Noto Sans Symbols" w:hAnsi="Noto Sans Symbols" w:cs="Noto Sans Symbols"/>
      </w:rPr>
    </w:lvl>
    <w:lvl w:ilvl="3" w:tplc="E95E7CF4">
      <w:start w:val="1"/>
      <w:numFmt w:val="bullet"/>
      <w:lvlText w:val="●"/>
      <w:lvlJc w:val="left"/>
      <w:pPr>
        <w:ind w:left="2880" w:hanging="360"/>
      </w:pPr>
      <w:rPr>
        <w:rFonts w:ascii="Noto Sans Symbols" w:eastAsia="Noto Sans Symbols" w:hAnsi="Noto Sans Symbols" w:cs="Noto Sans Symbols"/>
      </w:rPr>
    </w:lvl>
    <w:lvl w:ilvl="4" w:tplc="0512DEAA">
      <w:start w:val="1"/>
      <w:numFmt w:val="bullet"/>
      <w:lvlText w:val="o"/>
      <w:lvlJc w:val="left"/>
      <w:pPr>
        <w:ind w:left="3600" w:hanging="360"/>
      </w:pPr>
      <w:rPr>
        <w:rFonts w:ascii="Courier New" w:eastAsia="Courier New" w:hAnsi="Courier New" w:cs="Courier New"/>
      </w:rPr>
    </w:lvl>
    <w:lvl w:ilvl="5" w:tplc="D5D28B78">
      <w:start w:val="1"/>
      <w:numFmt w:val="bullet"/>
      <w:lvlText w:val="▪"/>
      <w:lvlJc w:val="left"/>
      <w:pPr>
        <w:ind w:left="4320" w:hanging="360"/>
      </w:pPr>
      <w:rPr>
        <w:rFonts w:ascii="Noto Sans Symbols" w:eastAsia="Noto Sans Symbols" w:hAnsi="Noto Sans Symbols" w:cs="Noto Sans Symbols"/>
      </w:rPr>
    </w:lvl>
    <w:lvl w:ilvl="6" w:tplc="170C9B10">
      <w:start w:val="1"/>
      <w:numFmt w:val="bullet"/>
      <w:lvlText w:val="●"/>
      <w:lvlJc w:val="left"/>
      <w:pPr>
        <w:ind w:left="5040" w:hanging="360"/>
      </w:pPr>
      <w:rPr>
        <w:rFonts w:ascii="Noto Sans Symbols" w:eastAsia="Noto Sans Symbols" w:hAnsi="Noto Sans Symbols" w:cs="Noto Sans Symbols"/>
      </w:rPr>
    </w:lvl>
    <w:lvl w:ilvl="7" w:tplc="47ECA59A">
      <w:start w:val="1"/>
      <w:numFmt w:val="bullet"/>
      <w:lvlText w:val="o"/>
      <w:lvlJc w:val="left"/>
      <w:pPr>
        <w:ind w:left="5760" w:hanging="360"/>
      </w:pPr>
      <w:rPr>
        <w:rFonts w:ascii="Courier New" w:eastAsia="Courier New" w:hAnsi="Courier New" w:cs="Courier New"/>
      </w:rPr>
    </w:lvl>
    <w:lvl w:ilvl="8" w:tplc="8B560124">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3B86305"/>
    <w:multiLevelType w:val="hybridMultilevel"/>
    <w:tmpl w:val="F7C61386"/>
    <w:lvl w:ilvl="0" w:tplc="78060006">
      <w:start w:val="1"/>
      <w:numFmt w:val="decimal"/>
      <w:lvlText w:val="%1."/>
      <w:lvlJc w:val="left"/>
      <w:pPr>
        <w:ind w:left="720" w:hanging="360"/>
      </w:pPr>
    </w:lvl>
    <w:lvl w:ilvl="1" w:tplc="417EF814">
      <w:start w:val="1"/>
      <w:numFmt w:val="decimal"/>
      <w:lvlText w:val="%2."/>
      <w:lvlJc w:val="left"/>
      <w:pPr>
        <w:ind w:left="1440" w:hanging="1080"/>
      </w:pPr>
    </w:lvl>
    <w:lvl w:ilvl="2" w:tplc="E1D439CC">
      <w:start w:val="1"/>
      <w:numFmt w:val="decimal"/>
      <w:lvlText w:val="%3."/>
      <w:lvlJc w:val="left"/>
      <w:pPr>
        <w:ind w:left="2160" w:hanging="1980"/>
      </w:pPr>
    </w:lvl>
    <w:lvl w:ilvl="3" w:tplc="A6F6B7F8">
      <w:start w:val="1"/>
      <w:numFmt w:val="decimal"/>
      <w:lvlText w:val="%4."/>
      <w:lvlJc w:val="left"/>
      <w:pPr>
        <w:ind w:left="2880" w:hanging="2520"/>
      </w:pPr>
    </w:lvl>
    <w:lvl w:ilvl="4" w:tplc="5D74A17C">
      <w:start w:val="1"/>
      <w:numFmt w:val="decimal"/>
      <w:lvlText w:val="%5."/>
      <w:lvlJc w:val="left"/>
      <w:pPr>
        <w:ind w:left="3600" w:hanging="3240"/>
      </w:pPr>
    </w:lvl>
    <w:lvl w:ilvl="5" w:tplc="A0321922">
      <w:start w:val="1"/>
      <w:numFmt w:val="decimal"/>
      <w:lvlText w:val="%6."/>
      <w:lvlJc w:val="left"/>
      <w:pPr>
        <w:ind w:left="4320" w:hanging="4140"/>
      </w:pPr>
    </w:lvl>
    <w:lvl w:ilvl="6" w:tplc="7E064184">
      <w:start w:val="1"/>
      <w:numFmt w:val="decimal"/>
      <w:lvlText w:val="%7."/>
      <w:lvlJc w:val="left"/>
      <w:pPr>
        <w:ind w:left="5040" w:hanging="4680"/>
      </w:pPr>
    </w:lvl>
    <w:lvl w:ilvl="7" w:tplc="B6B485B8">
      <w:start w:val="1"/>
      <w:numFmt w:val="decimal"/>
      <w:lvlText w:val="%8."/>
      <w:lvlJc w:val="left"/>
      <w:pPr>
        <w:ind w:left="5760" w:hanging="5400"/>
      </w:pPr>
    </w:lvl>
    <w:lvl w:ilvl="8" w:tplc="575CC9EE">
      <w:start w:val="1"/>
      <w:numFmt w:val="decimal"/>
      <w:lvlText w:val="%9."/>
      <w:lvlJc w:val="left"/>
      <w:pPr>
        <w:ind w:left="6480" w:hanging="6300"/>
      </w:pPr>
    </w:lvl>
  </w:abstractNum>
  <w:num w:numId="1" w16cid:durableId="988553701">
    <w:abstractNumId w:val="0"/>
  </w:num>
  <w:num w:numId="2" w16cid:durableId="621153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C08E6"/>
    <w:rsid w:val="000E365F"/>
    <w:rsid w:val="002C08E6"/>
    <w:rsid w:val="00B87619"/>
    <w:rsid w:val="00CC15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2EAB"/>
  <w15:docId w15:val="{E767633A-1998-472A-B447-2F38EA794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pPr>
      <w:spacing w:before="480"/>
      <w:outlineLvl w:val="0"/>
    </w:pPr>
    <w:rPr>
      <w:b/>
      <w:color w:val="345A8A"/>
      <w:sz w:val="32"/>
    </w:rPr>
  </w:style>
  <w:style w:type="paragraph" w:styleId="Titolo2">
    <w:name w:val="heading 2"/>
    <w:basedOn w:val="Normale"/>
    <w:pPr>
      <w:spacing w:before="200"/>
      <w:outlineLvl w:val="1"/>
    </w:pPr>
    <w:rPr>
      <w:b/>
      <w:color w:val="4F81BD"/>
      <w:sz w:val="26"/>
    </w:rPr>
  </w:style>
  <w:style w:type="paragraph" w:styleId="Titolo3">
    <w:name w:val="heading 3"/>
    <w:basedOn w:val="Normale"/>
    <w:pPr>
      <w:spacing w:before="200"/>
      <w:outlineLvl w:val="2"/>
    </w:pPr>
    <w:rPr>
      <w:b/>
      <w:color w:val="4F81BD"/>
      <w:sz w:val="24"/>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pPr>
      <w:spacing w:after="300"/>
    </w:pPr>
    <w:rPr>
      <w:color w:val="17365D"/>
      <w:sz w:val="52"/>
    </w:rPr>
  </w:style>
  <w:style w:type="paragraph" w:styleId="Sottotitolo">
    <w:name w:val="Subtitle"/>
    <w:basedOn w:val="Normale"/>
    <w:rPr>
      <w:i/>
      <w:color w:val="4F81BD"/>
      <w:sz w:val="24"/>
    </w:rPr>
  </w:style>
  <w:style w:type="table" w:customStyle="1" w:styleId="a">
    <w:basedOn w:val="TableNormal"/>
    <w:tblPr>
      <w:tblStyleRowBandSize w:val="1"/>
      <w:tblStyleColBandSize w:val="1"/>
      <w:tblCellMar>
        <w:left w:w="70" w:type="dxa"/>
        <w:right w:w="70" w:type="dxa"/>
      </w:tblCellMar>
    </w:tblPr>
  </w:style>
  <w:style w:type="paragraph" w:styleId="Intestazione">
    <w:name w:val="header"/>
    <w:basedOn w:val="Normale"/>
    <w:link w:val="IntestazioneCarattere"/>
    <w:uiPriority w:val="99"/>
    <w:unhideWhenUsed/>
    <w:rsid w:val="00907186"/>
    <w:pPr>
      <w:tabs>
        <w:tab w:val="center" w:pos="4819"/>
        <w:tab w:val="right" w:pos="9638"/>
      </w:tabs>
    </w:pPr>
  </w:style>
  <w:style w:type="character" w:customStyle="1" w:styleId="IntestazioneCarattere">
    <w:name w:val="Intestazione Carattere"/>
    <w:basedOn w:val="Carpredefinitoparagrafo"/>
    <w:link w:val="Intestazione"/>
    <w:uiPriority w:val="99"/>
    <w:rsid w:val="00907186"/>
  </w:style>
  <w:style w:type="paragraph" w:styleId="Pidipagina">
    <w:name w:val="footer"/>
    <w:basedOn w:val="Normale"/>
    <w:link w:val="PidipaginaCarattere"/>
    <w:uiPriority w:val="99"/>
    <w:unhideWhenUsed/>
    <w:rsid w:val="00907186"/>
    <w:pPr>
      <w:tabs>
        <w:tab w:val="center" w:pos="4819"/>
        <w:tab w:val="right" w:pos="9638"/>
      </w:tabs>
    </w:pPr>
  </w:style>
  <w:style w:type="character" w:customStyle="1" w:styleId="PidipaginaCarattere">
    <w:name w:val="Piè di pagina Carattere"/>
    <w:basedOn w:val="Carpredefinitoparagrafo"/>
    <w:link w:val="Pidipagina"/>
    <w:uiPriority w:val="99"/>
    <w:rsid w:val="00907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angouts.google.com/?action=chat&amp;pn=%2B390693026348&amp;hl=it&amp;authuser=1" TargetMode="External"/><Relationship Id="rId3" Type="http://schemas.openxmlformats.org/officeDocument/2006/relationships/settings" Target="settings.xml"/><Relationship Id="rId7" Type="http://schemas.openxmlformats.org/officeDocument/2006/relationships/hyperlink" Target="mailto:info@dedem.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dede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1299</Words>
  <Characters>7409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Valentina Ballatore</cp:lastModifiedBy>
  <cp:revision>4</cp:revision>
  <dcterms:created xsi:type="dcterms:W3CDTF">2018-12-06T15:24:00Z</dcterms:created>
  <dcterms:modified xsi:type="dcterms:W3CDTF">2024-04-10T13:19:00Z</dcterms:modified>
</cp:coreProperties>
</file>